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F6B43">
      <w:pPr>
        <w:widowControl/>
        <w:shd w:val="clear" w:color="auto" w:fill="FDFEFF"/>
        <w:spacing w:line="560" w:lineRule="exact"/>
        <w:ind w:left="-4" w:leftChars="-2"/>
        <w:jc w:val="center"/>
        <w:rPr>
          <w:rFonts w:ascii="华文仿宋" w:hAnsi="华文仿宋" w:eastAsia="华文仿宋" w:cs="宋体"/>
          <w:b/>
          <w:kern w:val="0"/>
          <w:sz w:val="36"/>
          <w:szCs w:val="28"/>
        </w:rPr>
      </w:pPr>
      <w:r>
        <w:rPr>
          <w:rFonts w:hint="eastAsia" w:ascii="华文仿宋" w:hAnsi="华文仿宋" w:eastAsia="华文仿宋" w:cs="宋体"/>
          <w:b/>
          <w:kern w:val="0"/>
          <w:sz w:val="36"/>
          <w:szCs w:val="28"/>
        </w:rPr>
        <w:t>大型</w:t>
      </w:r>
      <w:r>
        <w:rPr>
          <w:rFonts w:hint="eastAsia" w:ascii="华文仿宋" w:hAnsi="华文仿宋" w:eastAsia="华文仿宋" w:cs="宋体"/>
          <w:b/>
          <w:kern w:val="0"/>
          <w:sz w:val="36"/>
          <w:szCs w:val="28"/>
          <w:lang w:val="en-US" w:eastAsia="zh-CN"/>
        </w:rPr>
        <w:t>饱水外棺</w:t>
      </w:r>
      <w:r>
        <w:rPr>
          <w:rFonts w:hint="eastAsia" w:ascii="华文仿宋" w:hAnsi="华文仿宋" w:eastAsia="华文仿宋" w:cs="宋体"/>
          <w:b/>
          <w:kern w:val="0"/>
          <w:sz w:val="36"/>
          <w:szCs w:val="28"/>
        </w:rPr>
        <w:t>定制</w:t>
      </w:r>
      <w:r>
        <w:rPr>
          <w:rFonts w:hint="eastAsia" w:ascii="华文仿宋" w:hAnsi="华文仿宋" w:eastAsia="华文仿宋" w:cs="宋体"/>
          <w:b/>
          <w:kern w:val="0"/>
          <w:sz w:val="36"/>
          <w:szCs w:val="28"/>
          <w:lang w:val="en-US" w:eastAsia="zh-CN"/>
        </w:rPr>
        <w:t>浸泡池</w:t>
      </w:r>
      <w:r>
        <w:rPr>
          <w:rFonts w:hint="eastAsia" w:ascii="华文仿宋" w:hAnsi="华文仿宋" w:eastAsia="华文仿宋" w:cs="宋体"/>
          <w:b/>
          <w:kern w:val="0"/>
          <w:sz w:val="36"/>
          <w:szCs w:val="28"/>
        </w:rPr>
        <w:t>项目</w:t>
      </w:r>
    </w:p>
    <w:p w14:paraId="34806914">
      <w:pPr>
        <w:widowControl/>
        <w:shd w:val="clear" w:color="auto" w:fill="FDFEFF"/>
        <w:spacing w:line="560" w:lineRule="exact"/>
        <w:ind w:left="-4" w:leftChars="-2"/>
        <w:jc w:val="center"/>
        <w:rPr>
          <w:rFonts w:ascii="华文仿宋" w:hAnsi="华文仿宋" w:eastAsia="华文仿宋" w:cs="宋体"/>
          <w:b/>
          <w:kern w:val="0"/>
          <w:sz w:val="36"/>
          <w:szCs w:val="28"/>
        </w:rPr>
      </w:pPr>
      <w:r>
        <w:rPr>
          <w:rFonts w:hint="eastAsia" w:ascii="华文仿宋" w:hAnsi="华文仿宋" w:eastAsia="华文仿宋" w:cs="宋体"/>
          <w:b/>
          <w:kern w:val="0"/>
          <w:sz w:val="36"/>
          <w:szCs w:val="28"/>
        </w:rPr>
        <w:t>自行采购（公开比选）材料要求</w:t>
      </w:r>
    </w:p>
    <w:p w14:paraId="247E0BB4">
      <w:pPr>
        <w:widowControl/>
        <w:shd w:val="clear" w:color="auto" w:fill="FDFEFF"/>
        <w:spacing w:line="560" w:lineRule="exact"/>
        <w:ind w:left="-4" w:leftChars="-2" w:firstLine="560" w:firstLineChars="200"/>
        <w:rPr>
          <w:rFonts w:ascii="华文仿宋" w:hAnsi="华文仿宋" w:eastAsia="华文仿宋" w:cs="宋体"/>
          <w:kern w:val="0"/>
          <w:sz w:val="28"/>
          <w:szCs w:val="28"/>
        </w:rPr>
      </w:pPr>
      <w:r>
        <w:rPr>
          <w:rFonts w:hint="eastAsia" w:ascii="华文仿宋" w:hAnsi="华文仿宋" w:eastAsia="华文仿宋" w:cs="宋体"/>
          <w:kern w:val="0"/>
          <w:sz w:val="28"/>
          <w:szCs w:val="28"/>
        </w:rPr>
        <w:t>为顺利完成</w:t>
      </w:r>
      <w:r>
        <w:rPr>
          <w:rFonts w:hint="eastAsia" w:ascii="华文仿宋" w:hAnsi="华文仿宋" w:eastAsia="华文仿宋" w:cs="宋体"/>
          <w:kern w:val="0"/>
          <w:sz w:val="28"/>
          <w:szCs w:val="28"/>
          <w:u w:val="single"/>
        </w:rPr>
        <w:t>大型</w:t>
      </w:r>
      <w:r>
        <w:rPr>
          <w:rFonts w:hint="eastAsia" w:ascii="华文仿宋" w:hAnsi="华文仿宋" w:eastAsia="华文仿宋" w:cs="宋体"/>
          <w:kern w:val="0"/>
          <w:sz w:val="28"/>
          <w:szCs w:val="28"/>
          <w:u w:val="single"/>
          <w:lang w:val="en-US" w:eastAsia="zh-CN"/>
        </w:rPr>
        <w:t>饱水外</w:t>
      </w:r>
      <w:bookmarkStart w:id="7" w:name="_GoBack"/>
      <w:bookmarkEnd w:id="7"/>
      <w:r>
        <w:rPr>
          <w:rFonts w:hint="eastAsia" w:ascii="华文仿宋" w:hAnsi="华文仿宋" w:eastAsia="华文仿宋" w:cs="宋体"/>
          <w:kern w:val="0"/>
          <w:sz w:val="28"/>
          <w:szCs w:val="28"/>
          <w:u w:val="single"/>
          <w:lang w:val="en-US" w:eastAsia="zh-CN"/>
        </w:rPr>
        <w:t>棺</w:t>
      </w:r>
      <w:r>
        <w:rPr>
          <w:rFonts w:hint="eastAsia" w:ascii="华文仿宋" w:hAnsi="华文仿宋" w:eastAsia="华文仿宋" w:cs="宋体"/>
          <w:kern w:val="0"/>
          <w:sz w:val="28"/>
          <w:szCs w:val="28"/>
          <w:u w:val="single"/>
        </w:rPr>
        <w:t>定制</w:t>
      </w:r>
      <w:r>
        <w:rPr>
          <w:rFonts w:hint="eastAsia" w:ascii="华文仿宋" w:hAnsi="华文仿宋" w:eastAsia="华文仿宋" w:cs="宋体"/>
          <w:kern w:val="0"/>
          <w:sz w:val="28"/>
          <w:szCs w:val="28"/>
          <w:u w:val="single"/>
          <w:lang w:val="en-US" w:eastAsia="zh-CN"/>
        </w:rPr>
        <w:t>浸泡池</w:t>
      </w:r>
      <w:r>
        <w:rPr>
          <w:rFonts w:hint="eastAsia" w:ascii="华文仿宋" w:hAnsi="华文仿宋" w:eastAsia="华文仿宋" w:cs="宋体"/>
          <w:kern w:val="0"/>
          <w:sz w:val="28"/>
          <w:szCs w:val="28"/>
          <w:u w:val="single"/>
        </w:rPr>
        <w:t>项目</w:t>
      </w:r>
      <w:r>
        <w:rPr>
          <w:rFonts w:hint="eastAsia" w:ascii="华文仿宋" w:hAnsi="华文仿宋" w:eastAsia="华文仿宋" w:cs="宋体"/>
          <w:kern w:val="0"/>
          <w:sz w:val="28"/>
          <w:szCs w:val="28"/>
        </w:rPr>
        <w:t>采购（公开比选），本文件对资格、技术、服务要求以及报名所需材料详细要求如下：</w:t>
      </w:r>
    </w:p>
    <w:p w14:paraId="39473630">
      <w:pPr>
        <w:pStyle w:val="13"/>
        <w:widowControl/>
        <w:numPr>
          <w:ilvl w:val="0"/>
          <w:numId w:val="1"/>
        </w:numPr>
        <w:shd w:val="clear" w:color="auto" w:fill="FDFEFF"/>
        <w:spacing w:line="560" w:lineRule="exact"/>
        <w:ind w:firstLineChars="0"/>
        <w:rPr>
          <w:rFonts w:ascii="华文仿宋" w:hAnsi="华文仿宋" w:eastAsia="华文仿宋" w:cs="宋体"/>
          <w:b/>
          <w:kern w:val="0"/>
          <w:sz w:val="28"/>
          <w:szCs w:val="28"/>
        </w:rPr>
      </w:pPr>
      <w:r>
        <w:rPr>
          <w:rFonts w:hint="eastAsia" w:ascii="宋体" w:hAnsi="宋体" w:cs="宋体"/>
          <w:b/>
          <w:kern w:val="0"/>
          <w:sz w:val="28"/>
          <w:szCs w:val="28"/>
        </w:rPr>
        <w:t>★</w:t>
      </w:r>
      <w:r>
        <w:rPr>
          <w:rFonts w:hint="eastAsia" w:ascii="华文仿宋" w:hAnsi="华文仿宋" w:eastAsia="华文仿宋" w:cs="宋体"/>
          <w:b/>
          <w:kern w:val="0"/>
          <w:sz w:val="28"/>
          <w:szCs w:val="28"/>
        </w:rPr>
        <w:t>资格要求</w:t>
      </w:r>
    </w:p>
    <w:p w14:paraId="268AEB7D">
      <w:pPr>
        <w:widowControl/>
        <w:shd w:val="clear" w:color="auto" w:fill="FDFEFF"/>
        <w:spacing w:line="560" w:lineRule="exact"/>
        <w:ind w:firstLine="560" w:firstLineChars="200"/>
        <w:rPr>
          <w:rFonts w:ascii="华文仿宋" w:hAnsi="华文仿宋" w:eastAsia="华文仿宋" w:cs="宋体"/>
          <w:kern w:val="0"/>
          <w:sz w:val="28"/>
          <w:szCs w:val="28"/>
        </w:rPr>
      </w:pPr>
      <w:r>
        <w:rPr>
          <w:rFonts w:hint="eastAsia" w:ascii="华文仿宋" w:hAnsi="华文仿宋" w:eastAsia="华文仿宋" w:cs="宋体"/>
          <w:kern w:val="0"/>
          <w:sz w:val="28"/>
          <w:szCs w:val="28"/>
        </w:rPr>
        <w:t>供应商应具备《中华人民共和国政府采购法》第二十二条规定的条件，提供下列材料：</w:t>
      </w:r>
    </w:p>
    <w:p w14:paraId="5A233C08">
      <w:pPr>
        <w:widowControl/>
        <w:shd w:val="clear" w:color="auto" w:fill="FDFEFF"/>
        <w:spacing w:line="560" w:lineRule="exact"/>
        <w:ind w:firstLine="560" w:firstLineChars="200"/>
        <w:rPr>
          <w:rFonts w:ascii="华文仿宋" w:hAnsi="华文仿宋" w:eastAsia="华文仿宋" w:cs="宋体"/>
          <w:kern w:val="0"/>
          <w:sz w:val="28"/>
          <w:szCs w:val="28"/>
        </w:rPr>
      </w:pPr>
      <w:r>
        <w:rPr>
          <w:rFonts w:hint="eastAsia" w:ascii="华文仿宋" w:hAnsi="华文仿宋" w:eastAsia="华文仿宋" w:cs="宋体"/>
          <w:kern w:val="0"/>
          <w:sz w:val="28"/>
          <w:szCs w:val="28"/>
        </w:rPr>
        <w:t>1.具有独立承担民事责任的能力;</w:t>
      </w:r>
    </w:p>
    <w:p w14:paraId="31A63C08">
      <w:pPr>
        <w:widowControl/>
        <w:shd w:val="clear" w:color="auto" w:fill="FDFEFF"/>
        <w:spacing w:line="560" w:lineRule="exact"/>
        <w:ind w:firstLine="560" w:firstLineChars="200"/>
        <w:rPr>
          <w:rFonts w:ascii="华文仿宋" w:hAnsi="华文仿宋" w:eastAsia="华文仿宋" w:cs="宋体"/>
          <w:kern w:val="0"/>
          <w:sz w:val="28"/>
          <w:szCs w:val="28"/>
        </w:rPr>
      </w:pPr>
      <w:r>
        <w:rPr>
          <w:rFonts w:ascii="华文仿宋" w:hAnsi="华文仿宋" w:eastAsia="华文仿宋" w:cs="宋体"/>
          <w:kern w:val="0"/>
          <w:sz w:val="28"/>
          <w:szCs w:val="28"/>
        </w:rPr>
        <w:t>2.</w:t>
      </w:r>
      <w:r>
        <w:rPr>
          <w:rFonts w:hint="eastAsia" w:ascii="华文仿宋" w:hAnsi="华文仿宋" w:eastAsia="华文仿宋" w:cs="宋体"/>
          <w:kern w:val="0"/>
          <w:sz w:val="28"/>
          <w:szCs w:val="28"/>
        </w:rPr>
        <w:t>有依法缴纳税收和社会保障资金的良好记录;</w:t>
      </w:r>
    </w:p>
    <w:p w14:paraId="42DD352F">
      <w:pPr>
        <w:widowControl/>
        <w:shd w:val="clear" w:color="auto" w:fill="FDFEFF"/>
        <w:spacing w:line="560" w:lineRule="exact"/>
        <w:ind w:firstLine="560" w:firstLineChars="200"/>
        <w:rPr>
          <w:rFonts w:ascii="华文仿宋" w:hAnsi="华文仿宋" w:eastAsia="华文仿宋" w:cs="宋体"/>
          <w:kern w:val="0"/>
          <w:sz w:val="28"/>
          <w:szCs w:val="28"/>
        </w:rPr>
      </w:pPr>
      <w:r>
        <w:rPr>
          <w:rFonts w:ascii="华文仿宋" w:hAnsi="华文仿宋" w:eastAsia="华文仿宋" w:cs="宋体"/>
          <w:kern w:val="0"/>
          <w:sz w:val="28"/>
          <w:szCs w:val="28"/>
        </w:rPr>
        <w:t>3.</w:t>
      </w:r>
      <w:r>
        <w:rPr>
          <w:rFonts w:hint="eastAsia" w:ascii="华文仿宋" w:hAnsi="华文仿宋" w:eastAsia="华文仿宋" w:cs="宋体"/>
          <w:kern w:val="0"/>
          <w:sz w:val="28"/>
          <w:szCs w:val="28"/>
        </w:rPr>
        <w:t>具有良好的商业信誉和健全的财务会计制度;</w:t>
      </w:r>
    </w:p>
    <w:p w14:paraId="21265FFC">
      <w:pPr>
        <w:widowControl/>
        <w:shd w:val="clear" w:color="auto" w:fill="FDFEFF"/>
        <w:spacing w:line="560" w:lineRule="exact"/>
        <w:ind w:firstLine="560" w:firstLineChars="200"/>
        <w:rPr>
          <w:rFonts w:ascii="华文仿宋" w:hAnsi="华文仿宋" w:eastAsia="华文仿宋" w:cs="宋体"/>
          <w:kern w:val="0"/>
          <w:sz w:val="28"/>
          <w:szCs w:val="28"/>
        </w:rPr>
      </w:pPr>
      <w:r>
        <w:rPr>
          <w:rFonts w:hint="eastAsia" w:ascii="华文仿宋" w:hAnsi="华文仿宋" w:eastAsia="华文仿宋" w:cs="宋体"/>
          <w:kern w:val="0"/>
          <w:sz w:val="28"/>
          <w:szCs w:val="28"/>
        </w:rPr>
        <w:t>4</w:t>
      </w:r>
      <w:r>
        <w:rPr>
          <w:rFonts w:ascii="华文仿宋" w:hAnsi="华文仿宋" w:eastAsia="华文仿宋" w:cs="宋体"/>
          <w:kern w:val="0"/>
          <w:sz w:val="28"/>
          <w:szCs w:val="28"/>
        </w:rPr>
        <w:t>.</w:t>
      </w:r>
      <w:r>
        <w:rPr>
          <w:rFonts w:hint="eastAsia" w:ascii="华文仿宋" w:hAnsi="华文仿宋" w:eastAsia="华文仿宋" w:cs="宋体"/>
          <w:kern w:val="0"/>
          <w:sz w:val="28"/>
          <w:szCs w:val="28"/>
        </w:rPr>
        <w:t>履行合同所必需的设备和专业技术能力;</w:t>
      </w:r>
    </w:p>
    <w:p w14:paraId="284BBDE2">
      <w:pPr>
        <w:widowControl/>
        <w:shd w:val="clear" w:color="auto" w:fill="FDFEFF"/>
        <w:spacing w:line="560" w:lineRule="exact"/>
        <w:ind w:firstLine="560" w:firstLineChars="200"/>
        <w:rPr>
          <w:rFonts w:ascii="华文仿宋" w:hAnsi="华文仿宋" w:eastAsia="华文仿宋" w:cs="宋体"/>
          <w:kern w:val="0"/>
          <w:sz w:val="28"/>
          <w:szCs w:val="28"/>
        </w:rPr>
      </w:pPr>
      <w:r>
        <w:rPr>
          <w:rFonts w:hint="eastAsia" w:ascii="华文仿宋" w:hAnsi="华文仿宋" w:eastAsia="华文仿宋" w:cs="宋体"/>
          <w:kern w:val="0"/>
          <w:sz w:val="28"/>
          <w:szCs w:val="28"/>
        </w:rPr>
        <w:t>5</w:t>
      </w:r>
      <w:r>
        <w:rPr>
          <w:rFonts w:ascii="华文仿宋" w:hAnsi="华文仿宋" w:eastAsia="华文仿宋" w:cs="宋体"/>
          <w:kern w:val="0"/>
          <w:sz w:val="28"/>
          <w:szCs w:val="28"/>
        </w:rPr>
        <w:t>.</w:t>
      </w:r>
      <w:r>
        <w:rPr>
          <w:rFonts w:hint="eastAsia" w:ascii="华文仿宋" w:hAnsi="华文仿宋" w:eastAsia="华文仿宋" w:cs="宋体"/>
          <w:kern w:val="0"/>
          <w:sz w:val="28"/>
          <w:szCs w:val="28"/>
        </w:rPr>
        <w:t>参加采购活动前3年内，在经营活动中没有重大违法记录。</w:t>
      </w:r>
    </w:p>
    <w:p w14:paraId="62EA859B">
      <w:pPr>
        <w:widowControl/>
        <w:shd w:val="clear" w:color="auto" w:fill="FDFEFF"/>
        <w:spacing w:line="560" w:lineRule="exact"/>
        <w:ind w:firstLine="560" w:firstLineChars="200"/>
        <w:rPr>
          <w:rFonts w:ascii="华文仿宋" w:hAnsi="华文仿宋" w:eastAsia="华文仿宋" w:cs="宋体"/>
          <w:kern w:val="0"/>
          <w:sz w:val="28"/>
          <w:szCs w:val="28"/>
        </w:rPr>
      </w:pPr>
    </w:p>
    <w:p w14:paraId="2EA906C9">
      <w:pPr>
        <w:pStyle w:val="13"/>
        <w:widowControl/>
        <w:numPr>
          <w:ilvl w:val="0"/>
          <w:numId w:val="1"/>
        </w:numPr>
        <w:shd w:val="clear" w:color="auto" w:fill="FDFEFF"/>
        <w:spacing w:line="560" w:lineRule="exact"/>
        <w:ind w:firstLineChars="0"/>
        <w:rPr>
          <w:rFonts w:ascii="华文仿宋" w:hAnsi="华文仿宋" w:eastAsia="华文仿宋" w:cs="宋体"/>
          <w:b/>
          <w:kern w:val="0"/>
          <w:sz w:val="28"/>
          <w:szCs w:val="28"/>
        </w:rPr>
      </w:pPr>
      <w:r>
        <w:rPr>
          <w:rFonts w:hint="eastAsia" w:ascii="华文仿宋" w:hAnsi="华文仿宋" w:eastAsia="华文仿宋" w:cs="宋体"/>
          <w:b/>
          <w:kern w:val="0"/>
          <w:sz w:val="28"/>
          <w:szCs w:val="28"/>
        </w:rPr>
        <w:t>技术服务要求</w:t>
      </w:r>
    </w:p>
    <w:p w14:paraId="37093F9E">
      <w:pPr>
        <w:ind w:firstLine="560" w:firstLineChars="200"/>
        <w:rPr>
          <w:rFonts w:ascii="华文仿宋" w:hAnsi="华文仿宋" w:eastAsia="华文仿宋" w:cs="宋体"/>
          <w:kern w:val="0"/>
          <w:sz w:val="28"/>
          <w:szCs w:val="28"/>
        </w:rPr>
      </w:pPr>
      <w:r>
        <w:rPr>
          <w:rFonts w:ascii="华文仿宋" w:hAnsi="华文仿宋" w:eastAsia="华文仿宋" w:cs="宋体"/>
          <w:kern w:val="0"/>
          <w:sz w:val="28"/>
          <w:szCs w:val="28"/>
        </w:rPr>
        <w:t>1.</w:t>
      </w:r>
      <w:r>
        <w:rPr>
          <w:rFonts w:hint="eastAsia" w:ascii="华文仿宋" w:hAnsi="华文仿宋" w:eastAsia="华文仿宋" w:cs="宋体"/>
          <w:kern w:val="0"/>
          <w:sz w:val="28"/>
          <w:szCs w:val="28"/>
        </w:rPr>
        <w:t xml:space="preserve"> 文物浸泡池：</w:t>
      </w:r>
    </w:p>
    <w:p w14:paraId="78DA7240">
      <w:pPr>
        <w:ind w:firstLine="480" w:firstLineChars="200"/>
        <w:rPr>
          <w:rFonts w:hint="eastAsia" w:ascii="华文仿宋" w:hAnsi="华文仿宋" w:eastAsia="华文仿宋" w:cs="宋体"/>
          <w:kern w:val="0"/>
          <w:sz w:val="28"/>
          <w:szCs w:val="28"/>
          <w:lang w:eastAsia="zh-CN"/>
        </w:rPr>
      </w:pPr>
      <w:r>
        <w:rPr>
          <w:rFonts w:hint="eastAsia" w:ascii="仿宋" w:hAnsi="仿宋" w:eastAsia="仿宋"/>
          <w:color w:val="000000"/>
          <w:sz w:val="24"/>
        </w:rPr>
        <w:t>▲</w:t>
      </w:r>
      <w:r>
        <w:rPr>
          <w:rFonts w:hint="eastAsia" w:ascii="华文仿宋" w:hAnsi="华文仿宋" w:eastAsia="华文仿宋" w:cs="宋体"/>
          <w:kern w:val="0"/>
          <w:sz w:val="28"/>
          <w:szCs w:val="28"/>
        </w:rPr>
        <w:t xml:space="preserve">1.1 </w:t>
      </w:r>
      <w:r>
        <w:rPr>
          <w:rFonts w:hint="eastAsia" w:ascii="华文仿宋" w:hAnsi="华文仿宋" w:eastAsia="华文仿宋" w:cs="宋体"/>
          <w:kern w:val="0"/>
          <w:sz w:val="28"/>
          <w:szCs w:val="28"/>
          <w:lang w:val="en-US" w:eastAsia="zh-CN"/>
        </w:rPr>
        <w:t>结构与材质</w:t>
      </w:r>
      <w:r>
        <w:rPr>
          <w:rFonts w:hint="eastAsia" w:ascii="华文仿宋" w:hAnsi="华文仿宋" w:eastAsia="华文仿宋" w:cs="宋体"/>
          <w:kern w:val="0"/>
          <w:sz w:val="28"/>
          <w:szCs w:val="28"/>
        </w:rPr>
        <w:t>：SUS304不锈钢承重框架+10mm厚PP聚丙烯内衬，1.2mm厚304不锈钢烤漆外壳，耐40%医药级乙二醛、酸碱盐溶液长期浸泡，无离子析出，适配饱水漆棺长期浸泡加固工艺。提供由其自主委托的第三方检测机构出具的、涵盖本要求的检测报告</w:t>
      </w:r>
      <w:r>
        <w:rPr>
          <w:rFonts w:hint="eastAsia" w:ascii="华文仿宋" w:hAnsi="华文仿宋" w:eastAsia="华文仿宋" w:cs="宋体"/>
          <w:kern w:val="0"/>
          <w:sz w:val="28"/>
          <w:szCs w:val="28"/>
          <w:lang w:eastAsia="zh-CN"/>
        </w:rPr>
        <w:t>；</w:t>
      </w:r>
    </w:p>
    <w:p w14:paraId="55D8F01C">
      <w:pPr>
        <w:ind w:firstLine="480" w:firstLineChars="200"/>
        <w:rPr>
          <w:rFonts w:hint="eastAsia" w:ascii="华文仿宋" w:hAnsi="华文仿宋" w:eastAsia="华文仿宋" w:cs="宋体"/>
          <w:kern w:val="0"/>
          <w:sz w:val="28"/>
          <w:szCs w:val="28"/>
          <w:lang w:eastAsia="zh-CN"/>
        </w:rPr>
      </w:pPr>
      <w:r>
        <w:rPr>
          <w:rFonts w:hint="eastAsia" w:ascii="仿宋" w:hAnsi="仿宋" w:eastAsia="仿宋"/>
          <w:color w:val="000000"/>
          <w:sz w:val="24"/>
        </w:rPr>
        <w:t>▲</w:t>
      </w:r>
      <w:r>
        <w:rPr>
          <w:rFonts w:hint="eastAsia" w:ascii="华文仿宋" w:hAnsi="华文仿宋" w:eastAsia="华文仿宋" w:cs="宋体"/>
          <w:kern w:val="0"/>
          <w:sz w:val="28"/>
          <w:szCs w:val="28"/>
        </w:rPr>
        <w:t xml:space="preserve">1.2 </w:t>
      </w:r>
      <w:r>
        <w:rPr>
          <w:rFonts w:hint="eastAsia" w:ascii="华文仿宋" w:hAnsi="华文仿宋" w:eastAsia="华文仿宋" w:cs="宋体"/>
          <w:kern w:val="0"/>
          <w:sz w:val="28"/>
          <w:szCs w:val="28"/>
          <w:lang w:val="en-US" w:eastAsia="zh-CN"/>
        </w:rPr>
        <w:t>密封性：换气率</w:t>
      </w:r>
      <w:r>
        <w:rPr>
          <w:rFonts w:hint="eastAsia" w:ascii="华文仿宋" w:hAnsi="华文仿宋" w:eastAsia="华文仿宋" w:cs="宋体"/>
          <w:kern w:val="0"/>
          <w:sz w:val="28"/>
          <w:szCs w:val="28"/>
        </w:rPr>
        <w:t>≤</w:t>
      </w:r>
      <w:r>
        <w:rPr>
          <w:rFonts w:hint="eastAsia" w:ascii="华文仿宋" w:hAnsi="华文仿宋" w:eastAsia="华文仿宋" w:cs="宋体"/>
          <w:kern w:val="0"/>
          <w:sz w:val="28"/>
          <w:szCs w:val="28"/>
          <w:lang w:val="en-US" w:eastAsia="zh-CN"/>
        </w:rPr>
        <w:t>0.05/</w:t>
      </w:r>
      <w:r>
        <w:rPr>
          <w:rFonts w:hint="default" w:ascii="华文仿宋" w:hAnsi="华文仿宋" w:eastAsia="华文仿宋" w:cs="宋体"/>
          <w:kern w:val="0"/>
          <w:sz w:val="28"/>
          <w:szCs w:val="28"/>
          <w:lang w:val="en-US" w:eastAsia="zh-CN"/>
        </w:rPr>
        <w:t>d</w:t>
      </w:r>
      <w:r>
        <w:rPr>
          <w:rFonts w:hint="eastAsia" w:ascii="华文仿宋" w:hAnsi="华文仿宋" w:eastAsia="华文仿宋" w:cs="宋体"/>
          <w:kern w:val="0"/>
          <w:sz w:val="28"/>
          <w:szCs w:val="28"/>
          <w:lang w:val="en-US" w:eastAsia="zh-CN"/>
        </w:rPr>
        <w:t>（符合</w:t>
      </w:r>
      <w:r>
        <w:rPr>
          <w:rFonts w:hint="default" w:ascii="华文仿宋" w:hAnsi="华文仿宋" w:eastAsia="华文仿宋" w:cs="宋体"/>
          <w:kern w:val="0"/>
          <w:sz w:val="28"/>
          <w:szCs w:val="28"/>
          <w:lang w:val="en-US" w:eastAsia="zh-CN"/>
        </w:rPr>
        <w:t>T/WWXT0029-2018</w:t>
      </w:r>
      <w:r>
        <w:rPr>
          <w:rFonts w:hint="eastAsia" w:ascii="华文仿宋" w:hAnsi="华文仿宋" w:eastAsia="华文仿宋" w:cs="宋体"/>
          <w:kern w:val="0"/>
          <w:sz w:val="28"/>
          <w:szCs w:val="28"/>
          <w:lang w:val="en-US" w:eastAsia="zh-CN"/>
        </w:rPr>
        <w:t>标准），提供由其自主委托的</w:t>
      </w:r>
      <w:r>
        <w:rPr>
          <w:rFonts w:hint="eastAsia" w:ascii="华文仿宋" w:hAnsi="华文仿宋" w:eastAsia="华文仿宋" w:cs="宋体"/>
          <w:kern w:val="0"/>
          <w:sz w:val="28"/>
          <w:szCs w:val="28"/>
        </w:rPr>
        <w:t>第三方检测机构出具的、涵盖本要求的检测报告</w:t>
      </w:r>
      <w:r>
        <w:rPr>
          <w:rFonts w:hint="eastAsia" w:ascii="华文仿宋" w:hAnsi="华文仿宋" w:eastAsia="华文仿宋" w:cs="宋体"/>
          <w:kern w:val="0"/>
          <w:sz w:val="28"/>
          <w:szCs w:val="28"/>
          <w:lang w:eastAsia="zh-CN"/>
        </w:rPr>
        <w:t>；</w:t>
      </w:r>
    </w:p>
    <w:p w14:paraId="6F5E09FE">
      <w:pPr>
        <w:ind w:firstLine="480" w:firstLineChars="200"/>
        <w:rPr>
          <w:rFonts w:hint="eastAsia" w:ascii="华文仿宋" w:hAnsi="华文仿宋" w:eastAsia="华文仿宋" w:cs="宋体"/>
          <w:kern w:val="0"/>
          <w:sz w:val="28"/>
          <w:szCs w:val="28"/>
          <w:lang w:val="en-US" w:eastAsia="zh-CN"/>
        </w:rPr>
      </w:pPr>
      <w:r>
        <w:rPr>
          <w:rFonts w:hint="eastAsia" w:ascii="仿宋" w:hAnsi="仿宋" w:eastAsia="仿宋"/>
          <w:color w:val="000000"/>
          <w:sz w:val="24"/>
        </w:rPr>
        <w:t>▲</w:t>
      </w:r>
      <w:r>
        <w:rPr>
          <w:rFonts w:hint="eastAsia" w:ascii="华文仿宋" w:hAnsi="华文仿宋" w:eastAsia="华文仿宋" w:cs="宋体"/>
          <w:kern w:val="0"/>
          <w:sz w:val="28"/>
          <w:szCs w:val="28"/>
        </w:rPr>
        <w:t>1.</w:t>
      </w:r>
      <w:r>
        <w:rPr>
          <w:rFonts w:hint="eastAsia" w:ascii="华文仿宋" w:hAnsi="华文仿宋" w:eastAsia="华文仿宋" w:cs="宋体"/>
          <w:kern w:val="0"/>
          <w:sz w:val="28"/>
          <w:szCs w:val="28"/>
          <w:lang w:val="en-US" w:eastAsia="zh-CN"/>
        </w:rPr>
        <w:t>3</w:t>
      </w:r>
      <w:r>
        <w:rPr>
          <w:rFonts w:hint="eastAsia" w:ascii="华文仿宋" w:hAnsi="华文仿宋" w:eastAsia="华文仿宋" w:cs="宋体"/>
          <w:kern w:val="0"/>
          <w:sz w:val="28"/>
          <w:szCs w:val="28"/>
        </w:rPr>
        <w:t xml:space="preserve"> </w:t>
      </w:r>
      <w:r>
        <w:rPr>
          <w:rFonts w:hint="eastAsia" w:ascii="华文仿宋" w:hAnsi="华文仿宋" w:eastAsia="华文仿宋" w:cs="宋体"/>
          <w:kern w:val="0"/>
          <w:sz w:val="28"/>
          <w:szCs w:val="28"/>
          <w:lang w:val="en-US" w:eastAsia="zh-CN"/>
        </w:rPr>
        <w:t>规格与容量</w:t>
      </w:r>
      <w:r>
        <w:rPr>
          <w:rFonts w:hint="eastAsia" w:ascii="华文仿宋" w:hAnsi="华文仿宋" w:eastAsia="华文仿宋" w:cs="宋体"/>
          <w:kern w:val="0"/>
          <w:sz w:val="28"/>
          <w:szCs w:val="28"/>
        </w:rPr>
        <w:t>：</w:t>
      </w:r>
      <w:r>
        <w:rPr>
          <w:rFonts w:hint="eastAsia" w:ascii="华文仿宋" w:hAnsi="华文仿宋" w:eastAsia="华文仿宋" w:cs="宋体"/>
          <w:kern w:val="0"/>
          <w:sz w:val="28"/>
          <w:szCs w:val="28"/>
          <w:lang w:val="en-US" w:eastAsia="zh-CN"/>
        </w:rPr>
        <w:t>共8套浸泡池。明细：3套（</w:t>
      </w:r>
      <w:r>
        <w:rPr>
          <w:rFonts w:hint="eastAsia" w:ascii="华文仿宋" w:hAnsi="华文仿宋" w:eastAsia="华文仿宋" w:cs="宋体"/>
          <w:kern w:val="0"/>
          <w:sz w:val="28"/>
          <w:szCs w:val="28"/>
        </w:rPr>
        <w:t>4000×1200×600mm</w:t>
      </w:r>
      <w:r>
        <w:rPr>
          <w:rFonts w:hint="eastAsia" w:ascii="华文仿宋" w:hAnsi="华文仿宋" w:eastAsia="华文仿宋" w:cs="宋体"/>
          <w:kern w:val="0"/>
          <w:sz w:val="28"/>
          <w:szCs w:val="28"/>
          <w:lang w:eastAsia="zh-CN"/>
        </w:rPr>
        <w:t>）、</w:t>
      </w:r>
      <w:r>
        <w:rPr>
          <w:rFonts w:hint="eastAsia" w:ascii="华文仿宋" w:hAnsi="华文仿宋" w:eastAsia="华文仿宋" w:cs="宋体"/>
          <w:kern w:val="0"/>
          <w:sz w:val="28"/>
          <w:szCs w:val="28"/>
          <w:lang w:val="en-US" w:eastAsia="zh-CN"/>
        </w:rPr>
        <w:t>2套（</w:t>
      </w:r>
      <w:r>
        <w:rPr>
          <w:rFonts w:hint="eastAsia" w:ascii="华文仿宋" w:hAnsi="华文仿宋" w:eastAsia="华文仿宋" w:cs="宋体"/>
          <w:kern w:val="0"/>
          <w:sz w:val="28"/>
          <w:szCs w:val="28"/>
        </w:rPr>
        <w:t>3600×1800×600mm</w:t>
      </w:r>
      <w:r>
        <w:rPr>
          <w:rFonts w:hint="eastAsia" w:ascii="华文仿宋" w:hAnsi="华文仿宋" w:eastAsia="华文仿宋" w:cs="宋体"/>
          <w:kern w:val="0"/>
          <w:sz w:val="28"/>
          <w:szCs w:val="28"/>
          <w:lang w:eastAsia="zh-CN"/>
        </w:rPr>
        <w:t>）、</w:t>
      </w:r>
      <w:r>
        <w:rPr>
          <w:rFonts w:hint="eastAsia" w:ascii="华文仿宋" w:hAnsi="华文仿宋" w:eastAsia="华文仿宋" w:cs="宋体"/>
          <w:kern w:val="0"/>
          <w:sz w:val="28"/>
          <w:szCs w:val="28"/>
          <w:lang w:val="en-US" w:eastAsia="zh-CN"/>
        </w:rPr>
        <w:t>2套（</w:t>
      </w:r>
      <w:r>
        <w:rPr>
          <w:rFonts w:hint="eastAsia" w:ascii="华文仿宋" w:hAnsi="华文仿宋" w:eastAsia="华文仿宋" w:cs="宋体"/>
          <w:kern w:val="0"/>
          <w:sz w:val="28"/>
          <w:szCs w:val="28"/>
        </w:rPr>
        <w:t>2700×1800×600mm</w:t>
      </w:r>
      <w:r>
        <w:rPr>
          <w:rFonts w:hint="eastAsia" w:ascii="华文仿宋" w:hAnsi="华文仿宋" w:eastAsia="华文仿宋" w:cs="宋体"/>
          <w:kern w:val="0"/>
          <w:sz w:val="28"/>
          <w:szCs w:val="28"/>
          <w:lang w:eastAsia="zh-CN"/>
        </w:rPr>
        <w:t>）、</w:t>
      </w:r>
      <w:r>
        <w:rPr>
          <w:rFonts w:hint="eastAsia" w:ascii="华文仿宋" w:hAnsi="华文仿宋" w:eastAsia="华文仿宋" w:cs="宋体"/>
          <w:kern w:val="0"/>
          <w:sz w:val="28"/>
          <w:szCs w:val="28"/>
          <w:lang w:val="en-US" w:eastAsia="zh-CN"/>
        </w:rPr>
        <w:t>1套（</w:t>
      </w:r>
      <w:r>
        <w:rPr>
          <w:rFonts w:hint="eastAsia" w:ascii="华文仿宋" w:hAnsi="华文仿宋" w:eastAsia="华文仿宋" w:cs="宋体"/>
          <w:kern w:val="0"/>
          <w:sz w:val="28"/>
          <w:szCs w:val="28"/>
        </w:rPr>
        <w:t>4000×3000×600mm 超大浸泡池</w:t>
      </w:r>
      <w:r>
        <w:rPr>
          <w:rFonts w:hint="eastAsia" w:ascii="华文仿宋" w:hAnsi="华文仿宋" w:eastAsia="华文仿宋" w:cs="宋体"/>
          <w:kern w:val="0"/>
          <w:sz w:val="28"/>
          <w:szCs w:val="28"/>
          <w:lang w:eastAsia="zh-CN"/>
        </w:rPr>
        <w:t>，</w:t>
      </w:r>
      <w:r>
        <w:rPr>
          <w:rFonts w:hint="eastAsia" w:ascii="华文仿宋" w:hAnsi="华文仿宋" w:eastAsia="华文仿宋" w:cs="宋体"/>
          <w:kern w:val="0"/>
          <w:sz w:val="28"/>
          <w:szCs w:val="28"/>
        </w:rPr>
        <w:t>适配完整大型漆棺整体浸泡）</w:t>
      </w:r>
      <w:r>
        <w:rPr>
          <w:rFonts w:hint="eastAsia" w:ascii="华文仿宋" w:hAnsi="华文仿宋" w:eastAsia="华文仿宋" w:cs="宋体"/>
          <w:kern w:val="0"/>
          <w:sz w:val="28"/>
          <w:szCs w:val="28"/>
          <w:lang w:eastAsia="zh-CN"/>
        </w:rPr>
        <w:t>；</w:t>
      </w:r>
    </w:p>
    <w:p w14:paraId="0C8F9395">
      <w:pPr>
        <w:ind w:firstLine="480" w:firstLineChars="200"/>
        <w:rPr>
          <w:rFonts w:hint="default" w:ascii="华文仿宋" w:hAnsi="华文仿宋" w:eastAsia="华文仿宋" w:cs="宋体"/>
          <w:kern w:val="0"/>
          <w:sz w:val="28"/>
          <w:szCs w:val="28"/>
          <w:lang w:val="en-US" w:eastAsia="zh-CN"/>
        </w:rPr>
      </w:pPr>
      <w:r>
        <w:rPr>
          <w:rFonts w:hint="eastAsia" w:ascii="仿宋" w:hAnsi="仿宋" w:eastAsia="仿宋"/>
          <w:color w:val="000000"/>
          <w:sz w:val="24"/>
        </w:rPr>
        <w:t>▲</w:t>
      </w:r>
      <w:r>
        <w:rPr>
          <w:rFonts w:hint="eastAsia" w:ascii="华文仿宋" w:hAnsi="华文仿宋" w:eastAsia="华文仿宋" w:cs="宋体"/>
          <w:kern w:val="0"/>
          <w:sz w:val="28"/>
          <w:szCs w:val="28"/>
          <w:lang w:val="en-US" w:eastAsia="zh-CN"/>
        </w:rPr>
        <w:t>1.4 为了保证浸泡池的美观性和实用性，</w:t>
      </w:r>
      <w:r>
        <w:rPr>
          <w:rFonts w:hint="eastAsia" w:ascii="华文仿宋" w:hAnsi="华文仿宋" w:eastAsia="华文仿宋" w:cs="宋体"/>
          <w:kern w:val="0"/>
          <w:sz w:val="28"/>
          <w:szCs w:val="28"/>
        </w:rPr>
        <w:t>池体底部100mm架空层，药液循环均匀；整体承重≥1吨/㎡；焊缝全密封无渗漏；顶盖内置保温层，避光防尘。</w:t>
      </w:r>
      <w:r>
        <w:rPr>
          <w:rFonts w:hint="eastAsia" w:ascii="华文仿宋" w:hAnsi="华文仿宋" w:eastAsia="华文仿宋" w:cs="宋体"/>
          <w:kern w:val="0"/>
          <w:sz w:val="28"/>
          <w:szCs w:val="28"/>
          <w:lang w:val="en-US" w:eastAsia="zh-CN"/>
        </w:rPr>
        <w:t>提供相关证明材料。</w:t>
      </w:r>
    </w:p>
    <w:p w14:paraId="4DA20C83">
      <w:pPr>
        <w:ind w:firstLine="560" w:firstLineChars="200"/>
        <w:rPr>
          <w:rFonts w:hint="eastAsia" w:ascii="华文仿宋" w:hAnsi="华文仿宋" w:eastAsia="华文仿宋" w:cs="宋体"/>
          <w:kern w:val="0"/>
          <w:sz w:val="28"/>
          <w:szCs w:val="28"/>
        </w:rPr>
      </w:pPr>
      <w:r>
        <w:rPr>
          <w:rFonts w:hint="eastAsia" w:ascii="华文仿宋" w:hAnsi="华文仿宋" w:eastAsia="华文仿宋" w:cs="宋体"/>
          <w:kern w:val="0"/>
          <w:sz w:val="28"/>
          <w:szCs w:val="28"/>
          <w:lang w:val="en-US" w:eastAsia="zh-CN"/>
        </w:rPr>
        <w:t>2</w:t>
      </w:r>
      <w:r>
        <w:rPr>
          <w:rFonts w:hint="eastAsia" w:ascii="华文仿宋" w:hAnsi="华文仿宋" w:eastAsia="华文仿宋" w:cs="宋体"/>
          <w:kern w:val="0"/>
          <w:sz w:val="28"/>
          <w:szCs w:val="28"/>
        </w:rPr>
        <w:t>. 智能</w:t>
      </w:r>
      <w:r>
        <w:rPr>
          <w:rFonts w:hint="eastAsia" w:ascii="华文仿宋" w:hAnsi="华文仿宋" w:eastAsia="华文仿宋" w:cs="宋体"/>
          <w:kern w:val="0"/>
          <w:sz w:val="28"/>
          <w:szCs w:val="28"/>
          <w:lang w:val="en-US" w:eastAsia="zh-CN"/>
        </w:rPr>
        <w:t>在线监测</w:t>
      </w:r>
      <w:r>
        <w:rPr>
          <w:rFonts w:hint="eastAsia" w:ascii="华文仿宋" w:hAnsi="华文仿宋" w:eastAsia="华文仿宋" w:cs="宋体"/>
          <w:kern w:val="0"/>
          <w:sz w:val="28"/>
          <w:szCs w:val="28"/>
        </w:rPr>
        <w:t>系统：</w:t>
      </w:r>
    </w:p>
    <w:p w14:paraId="4527ECD5">
      <w:pPr>
        <w:ind w:firstLine="480" w:firstLineChars="200"/>
        <w:rPr>
          <w:rFonts w:hint="eastAsia" w:ascii="华文仿宋" w:hAnsi="华文仿宋" w:eastAsia="华文仿宋" w:cs="宋体"/>
          <w:kern w:val="0"/>
          <w:sz w:val="28"/>
          <w:szCs w:val="28"/>
        </w:rPr>
      </w:pPr>
      <w:r>
        <w:rPr>
          <w:rFonts w:hint="eastAsia" w:ascii="仿宋" w:hAnsi="仿宋" w:eastAsia="仿宋"/>
          <w:color w:val="000000"/>
          <w:sz w:val="24"/>
        </w:rPr>
        <w:t>▲</w:t>
      </w:r>
      <w:r>
        <w:rPr>
          <w:rFonts w:hint="eastAsia" w:ascii="华文仿宋" w:hAnsi="华文仿宋" w:eastAsia="华文仿宋" w:cs="宋体"/>
          <w:kern w:val="0"/>
          <w:sz w:val="28"/>
          <w:szCs w:val="28"/>
          <w:lang w:val="en-US" w:eastAsia="zh-CN"/>
        </w:rPr>
        <w:t>2.1独立控制屏：</w:t>
      </w:r>
      <w:r>
        <w:rPr>
          <w:rFonts w:hint="eastAsia" w:ascii="华文仿宋" w:hAnsi="华文仿宋" w:eastAsia="华文仿宋" w:cs="宋体"/>
          <w:kern w:val="0"/>
          <w:sz w:val="28"/>
          <w:szCs w:val="28"/>
        </w:rPr>
        <w:t>8套，一池一控，</w:t>
      </w:r>
      <w:r>
        <w:rPr>
          <w:rFonts w:hint="eastAsia" w:ascii="华文仿宋" w:hAnsi="华文仿宋" w:eastAsia="华文仿宋" w:cs="宋体"/>
          <w:kern w:val="0"/>
          <w:sz w:val="28"/>
          <w:szCs w:val="28"/>
          <w:lang w:val="en-US" w:eastAsia="zh-CN"/>
        </w:rPr>
        <w:t>每套独立电控箱，配置控制屏操作</w:t>
      </w:r>
      <w:r>
        <w:rPr>
          <w:rFonts w:hint="eastAsia" w:ascii="华文仿宋" w:hAnsi="华文仿宋" w:eastAsia="华文仿宋" w:cs="宋体"/>
          <w:kern w:val="0"/>
          <w:sz w:val="28"/>
          <w:szCs w:val="28"/>
        </w:rPr>
        <w:t>。提供</w:t>
      </w:r>
      <w:r>
        <w:rPr>
          <w:rFonts w:hint="eastAsia" w:ascii="华文仿宋" w:hAnsi="华文仿宋" w:eastAsia="华文仿宋" w:cs="宋体"/>
          <w:kern w:val="0"/>
          <w:sz w:val="28"/>
          <w:szCs w:val="28"/>
          <w:lang w:val="en-US" w:eastAsia="zh-CN"/>
        </w:rPr>
        <w:t>相应证书</w:t>
      </w:r>
      <w:r>
        <w:rPr>
          <w:rFonts w:hint="eastAsia" w:ascii="华文仿宋" w:hAnsi="华文仿宋" w:eastAsia="华文仿宋" w:cs="宋体"/>
          <w:kern w:val="0"/>
          <w:sz w:val="28"/>
          <w:szCs w:val="28"/>
        </w:rPr>
        <w:t>。</w:t>
      </w:r>
    </w:p>
    <w:p w14:paraId="13B5E665">
      <w:pPr>
        <w:ind w:firstLine="480" w:firstLineChars="200"/>
        <w:rPr>
          <w:rFonts w:hint="default" w:ascii="华文仿宋" w:hAnsi="华文仿宋" w:eastAsia="华文仿宋" w:cs="宋体"/>
          <w:kern w:val="0"/>
          <w:sz w:val="28"/>
          <w:szCs w:val="28"/>
          <w:lang w:val="en-US" w:eastAsia="zh-CN"/>
        </w:rPr>
      </w:pPr>
      <w:r>
        <w:rPr>
          <w:rFonts w:hint="eastAsia" w:ascii="仿宋" w:hAnsi="仿宋" w:eastAsia="仿宋"/>
          <w:color w:val="000000"/>
          <w:sz w:val="24"/>
        </w:rPr>
        <w:t>▲</w:t>
      </w:r>
      <w:r>
        <w:rPr>
          <w:rFonts w:hint="eastAsia" w:ascii="华文仿宋" w:hAnsi="华文仿宋" w:eastAsia="华文仿宋" w:cs="宋体"/>
          <w:kern w:val="0"/>
          <w:sz w:val="28"/>
          <w:szCs w:val="28"/>
          <w:lang w:val="en-US" w:eastAsia="zh-CN"/>
        </w:rPr>
        <w:t>2.2专用传感器系统：</w:t>
      </w:r>
      <w:r>
        <w:rPr>
          <w:rFonts w:hint="eastAsia" w:ascii="华文仿宋" w:hAnsi="华文仿宋" w:eastAsia="华文仿宋" w:cs="宋体"/>
          <w:kern w:val="0"/>
          <w:sz w:val="28"/>
          <w:szCs w:val="28"/>
        </w:rPr>
        <w:t>PH酸碱度传感器</w:t>
      </w:r>
      <w:r>
        <w:rPr>
          <w:rFonts w:hint="eastAsia" w:ascii="华文仿宋" w:hAnsi="华文仿宋" w:eastAsia="华文仿宋" w:cs="宋体"/>
          <w:kern w:val="0"/>
          <w:sz w:val="28"/>
          <w:szCs w:val="28"/>
          <w:lang w:eastAsia="zh-CN"/>
        </w:rPr>
        <w:t>（</w:t>
      </w:r>
      <w:r>
        <w:rPr>
          <w:rFonts w:hint="eastAsia" w:ascii="华文仿宋" w:hAnsi="华文仿宋" w:eastAsia="华文仿宋" w:cs="宋体"/>
          <w:kern w:val="0"/>
          <w:sz w:val="28"/>
          <w:szCs w:val="28"/>
        </w:rPr>
        <w:t>量程2~12PH</w:t>
      </w:r>
      <w:r>
        <w:rPr>
          <w:rFonts w:hint="eastAsia" w:ascii="华文仿宋" w:hAnsi="华文仿宋" w:eastAsia="华文仿宋" w:cs="宋体"/>
          <w:kern w:val="0"/>
          <w:sz w:val="28"/>
          <w:szCs w:val="28"/>
          <w:lang w:eastAsia="zh-CN"/>
        </w:rPr>
        <w:t>）、</w:t>
      </w:r>
      <w:r>
        <w:rPr>
          <w:rFonts w:hint="eastAsia" w:ascii="华文仿宋" w:hAnsi="华文仿宋" w:eastAsia="华文仿宋" w:cs="宋体"/>
          <w:kern w:val="0"/>
          <w:sz w:val="28"/>
          <w:szCs w:val="28"/>
        </w:rPr>
        <w:t>比重传感器</w:t>
      </w:r>
      <w:r>
        <w:rPr>
          <w:rFonts w:hint="eastAsia" w:ascii="华文仿宋" w:hAnsi="华文仿宋" w:eastAsia="华文仿宋" w:cs="宋体"/>
          <w:kern w:val="0"/>
          <w:sz w:val="28"/>
          <w:szCs w:val="28"/>
          <w:lang w:eastAsia="zh-CN"/>
        </w:rPr>
        <w:t>（</w:t>
      </w:r>
      <w:r>
        <w:rPr>
          <w:rFonts w:hint="eastAsia" w:ascii="华文仿宋" w:hAnsi="华文仿宋" w:eastAsia="华文仿宋" w:cs="宋体"/>
          <w:kern w:val="0"/>
          <w:sz w:val="28"/>
          <w:szCs w:val="28"/>
        </w:rPr>
        <w:t>量程0~5g/cm³</w:t>
      </w:r>
      <w:r>
        <w:rPr>
          <w:rFonts w:hint="eastAsia" w:ascii="华文仿宋" w:hAnsi="华文仿宋" w:eastAsia="华文仿宋" w:cs="宋体"/>
          <w:kern w:val="0"/>
          <w:sz w:val="28"/>
          <w:szCs w:val="28"/>
          <w:lang w:eastAsia="zh-CN"/>
        </w:rPr>
        <w:t>）、</w:t>
      </w:r>
      <w:r>
        <w:rPr>
          <w:rFonts w:hint="eastAsia" w:ascii="华文仿宋" w:hAnsi="华文仿宋" w:eastAsia="华文仿宋" w:cs="宋体"/>
          <w:kern w:val="0"/>
          <w:sz w:val="28"/>
          <w:szCs w:val="28"/>
          <w:highlight w:val="none"/>
          <w:lang w:val="en-US" w:eastAsia="zh-CN"/>
        </w:rPr>
        <w:t>温度传感器（</w:t>
      </w:r>
      <w:r>
        <w:rPr>
          <w:rFonts w:hint="eastAsia" w:ascii="华文仿宋" w:hAnsi="华文仿宋" w:eastAsia="华文仿宋" w:cs="宋体"/>
          <w:kern w:val="0"/>
          <w:sz w:val="28"/>
          <w:szCs w:val="28"/>
          <w:highlight w:val="none"/>
        </w:rPr>
        <w:t>量程0~</w:t>
      </w:r>
      <w:r>
        <w:rPr>
          <w:rFonts w:hint="eastAsia" w:ascii="华文仿宋" w:hAnsi="华文仿宋" w:eastAsia="华文仿宋" w:cs="宋体"/>
          <w:kern w:val="0"/>
          <w:sz w:val="28"/>
          <w:szCs w:val="28"/>
          <w:highlight w:val="none"/>
          <w:lang w:val="en-US" w:eastAsia="zh-CN"/>
        </w:rPr>
        <w:t>80℃）</w:t>
      </w:r>
      <w:r>
        <w:rPr>
          <w:rFonts w:hint="eastAsia" w:ascii="华文仿宋" w:hAnsi="华文仿宋" w:eastAsia="华文仿宋" w:cs="宋体"/>
          <w:kern w:val="0"/>
          <w:sz w:val="28"/>
          <w:szCs w:val="28"/>
          <w:lang w:eastAsia="zh-CN"/>
        </w:rPr>
        <w:t>。</w:t>
      </w:r>
      <w:r>
        <w:rPr>
          <w:rFonts w:hint="eastAsia" w:ascii="华文仿宋" w:hAnsi="华文仿宋" w:eastAsia="华文仿宋" w:cs="宋体"/>
          <w:kern w:val="0"/>
          <w:sz w:val="28"/>
          <w:szCs w:val="28"/>
          <w:lang w:val="en-US" w:eastAsia="zh-CN"/>
        </w:rPr>
        <w:t>提供相应传感器的校正证书。</w:t>
      </w:r>
    </w:p>
    <w:p w14:paraId="5480BEE9">
      <w:pPr>
        <w:ind w:firstLine="480" w:firstLineChars="200"/>
        <w:rPr>
          <w:rFonts w:hint="eastAsia" w:ascii="华文仿宋" w:hAnsi="华文仿宋" w:eastAsia="华文仿宋" w:cs="宋体"/>
          <w:kern w:val="0"/>
          <w:sz w:val="28"/>
          <w:szCs w:val="28"/>
        </w:rPr>
      </w:pPr>
      <w:r>
        <w:rPr>
          <w:rFonts w:hint="eastAsia" w:ascii="仿宋" w:hAnsi="仿宋" w:eastAsia="仿宋"/>
          <w:color w:val="000000"/>
          <w:sz w:val="24"/>
        </w:rPr>
        <w:t>▲</w:t>
      </w:r>
      <w:r>
        <w:rPr>
          <w:rFonts w:hint="eastAsia" w:ascii="华文仿宋" w:hAnsi="华文仿宋" w:eastAsia="华文仿宋" w:cs="宋体"/>
          <w:kern w:val="0"/>
          <w:sz w:val="28"/>
          <w:szCs w:val="28"/>
          <w:lang w:val="en-US" w:eastAsia="zh-CN"/>
        </w:rPr>
        <w:t>2.3浸泡池内监测数据</w:t>
      </w:r>
      <w:r>
        <w:rPr>
          <w:rFonts w:hint="eastAsia" w:ascii="华文仿宋" w:hAnsi="华文仿宋" w:eastAsia="华文仿宋" w:cs="宋体"/>
          <w:kern w:val="0"/>
          <w:sz w:val="28"/>
          <w:szCs w:val="28"/>
        </w:rPr>
        <w:t>通过无线通讯模块，将监测数据上传，通过手机或电脑进行查询、数据导出，大屏幕实时显示</w:t>
      </w:r>
      <w:r>
        <w:rPr>
          <w:rFonts w:hint="eastAsia" w:ascii="华文仿宋" w:hAnsi="华文仿宋" w:eastAsia="华文仿宋" w:cs="宋体"/>
          <w:kern w:val="0"/>
          <w:sz w:val="28"/>
          <w:szCs w:val="28"/>
          <w:lang w:eastAsia="zh-CN"/>
        </w:rPr>
        <w:t>。</w:t>
      </w:r>
      <w:r>
        <w:rPr>
          <w:rFonts w:hint="eastAsia" w:ascii="华文仿宋" w:hAnsi="华文仿宋" w:eastAsia="华文仿宋" w:cs="宋体"/>
          <w:kern w:val="0"/>
          <w:sz w:val="28"/>
          <w:szCs w:val="28"/>
        </w:rPr>
        <w:t>提供馆藏环境监控管理系统相关的证明资料。</w:t>
      </w:r>
    </w:p>
    <w:p w14:paraId="655E83DE">
      <w:pPr>
        <w:ind w:firstLine="560" w:firstLineChars="200"/>
        <w:rPr>
          <w:rFonts w:hint="eastAsia" w:ascii="华文仿宋" w:hAnsi="华文仿宋" w:eastAsia="华文仿宋" w:cs="宋体"/>
          <w:kern w:val="0"/>
          <w:sz w:val="28"/>
          <w:szCs w:val="28"/>
          <w:lang w:val="en-US" w:eastAsia="zh-CN"/>
        </w:rPr>
      </w:pPr>
      <w:r>
        <w:rPr>
          <w:rFonts w:hint="eastAsia" w:ascii="华文仿宋" w:hAnsi="华文仿宋" w:eastAsia="华文仿宋" w:cs="宋体"/>
          <w:kern w:val="0"/>
          <w:sz w:val="28"/>
          <w:szCs w:val="28"/>
          <w:lang w:val="en-US" w:eastAsia="zh-CN"/>
        </w:rPr>
        <w:t>3.耐酸碱文物放置架：54套。材质为碳钢骨架外包PP防腐层，规格明细：18套（1200×600×200mm）、20套（1800×600×200mm）、16套（1500×600×200mm）。提供相应证明材料。</w:t>
      </w:r>
    </w:p>
    <w:p w14:paraId="6674F5B1">
      <w:pPr>
        <w:ind w:firstLine="560" w:firstLineChars="200"/>
        <w:rPr>
          <w:rFonts w:hint="default" w:ascii="华文仿宋" w:hAnsi="华文仿宋" w:eastAsia="华文仿宋" w:cs="宋体"/>
          <w:kern w:val="0"/>
          <w:sz w:val="28"/>
          <w:szCs w:val="28"/>
          <w:lang w:val="en-US" w:eastAsia="zh-CN"/>
        </w:rPr>
      </w:pPr>
      <w:r>
        <w:rPr>
          <w:rFonts w:hint="eastAsia" w:ascii="华文仿宋" w:hAnsi="华文仿宋" w:eastAsia="华文仿宋" w:cs="宋体"/>
          <w:kern w:val="0"/>
          <w:sz w:val="28"/>
          <w:szCs w:val="28"/>
          <w:lang w:val="en-US" w:eastAsia="zh-CN"/>
        </w:rPr>
        <w:t>4.</w:t>
      </w:r>
      <w:r>
        <w:rPr>
          <w:rFonts w:hint="eastAsia" w:ascii="华文仿宋" w:hAnsi="华文仿宋" w:eastAsia="华文仿宋" w:cs="宋体"/>
          <w:kern w:val="0"/>
          <w:sz w:val="28"/>
          <w:szCs w:val="28"/>
        </w:rPr>
        <w:t>配套管路辅材</w:t>
      </w:r>
      <w:r>
        <w:rPr>
          <w:rFonts w:hint="eastAsia" w:ascii="华文仿宋" w:hAnsi="华文仿宋" w:eastAsia="华文仿宋" w:cs="宋体"/>
          <w:kern w:val="0"/>
          <w:sz w:val="28"/>
          <w:szCs w:val="28"/>
          <w:lang w:eastAsia="zh-CN"/>
        </w:rPr>
        <w:t>：</w:t>
      </w:r>
      <w:r>
        <w:rPr>
          <w:rFonts w:hint="eastAsia" w:ascii="华文仿宋" w:hAnsi="华文仿宋" w:eastAsia="华文仿宋" w:cs="宋体"/>
          <w:kern w:val="0"/>
          <w:sz w:val="28"/>
          <w:szCs w:val="28"/>
          <w:lang w:val="en-US" w:eastAsia="zh-CN"/>
        </w:rPr>
        <w:t>统一铺设纯水供水管道和废水排水管，</w:t>
      </w:r>
      <w:r>
        <w:rPr>
          <w:rFonts w:hint="eastAsia" w:ascii="华文仿宋" w:hAnsi="华文仿宋" w:eastAsia="华文仿宋" w:cs="宋体"/>
          <w:kern w:val="0"/>
          <w:sz w:val="28"/>
          <w:szCs w:val="28"/>
        </w:rPr>
        <w:t>所有接头、密封件耐乙二醛腐蚀</w:t>
      </w:r>
      <w:r>
        <w:rPr>
          <w:rFonts w:hint="eastAsia" w:ascii="华文仿宋" w:hAnsi="华文仿宋" w:eastAsia="华文仿宋" w:cs="宋体"/>
          <w:kern w:val="0"/>
          <w:sz w:val="28"/>
          <w:szCs w:val="28"/>
          <w:lang w:eastAsia="zh-CN"/>
        </w:rPr>
        <w:t>。</w:t>
      </w:r>
      <w:r>
        <w:rPr>
          <w:rFonts w:hint="eastAsia" w:ascii="华文仿宋" w:hAnsi="华文仿宋" w:eastAsia="华文仿宋" w:cs="宋体"/>
          <w:kern w:val="0"/>
          <w:sz w:val="28"/>
          <w:szCs w:val="28"/>
          <w:lang w:val="en-US" w:eastAsia="zh-CN"/>
        </w:rPr>
        <w:t>提供相应证明材料。</w:t>
      </w:r>
    </w:p>
    <w:p w14:paraId="7BFAABE1">
      <w:pPr>
        <w:widowControl/>
        <w:shd w:val="clear" w:color="auto" w:fill="FDFEFF"/>
        <w:spacing w:line="560" w:lineRule="exact"/>
        <w:ind w:left="-4" w:leftChars="-2" w:firstLine="560" w:firstLineChars="200"/>
        <w:rPr>
          <w:rFonts w:ascii="华文仿宋" w:hAnsi="华文仿宋" w:eastAsia="华文仿宋" w:cs="宋体"/>
          <w:kern w:val="0"/>
          <w:sz w:val="28"/>
          <w:szCs w:val="28"/>
        </w:rPr>
      </w:pPr>
      <w:r>
        <w:rPr>
          <w:rFonts w:hint="eastAsia" w:ascii="华文仿宋" w:hAnsi="华文仿宋" w:eastAsia="华文仿宋" w:cs="宋体"/>
          <w:kern w:val="0"/>
          <w:sz w:val="28"/>
          <w:szCs w:val="28"/>
          <w:lang w:val="en-US" w:eastAsia="zh-CN"/>
        </w:rPr>
        <w:t>5</w:t>
      </w:r>
      <w:r>
        <w:rPr>
          <w:rFonts w:hint="eastAsia" w:ascii="华文仿宋" w:hAnsi="华文仿宋" w:eastAsia="华文仿宋" w:cs="宋体"/>
          <w:kern w:val="0"/>
          <w:sz w:val="28"/>
          <w:szCs w:val="28"/>
        </w:rPr>
        <w:t>.供应商自2</w:t>
      </w:r>
      <w:r>
        <w:rPr>
          <w:rFonts w:ascii="华文仿宋" w:hAnsi="华文仿宋" w:eastAsia="华文仿宋" w:cs="宋体"/>
          <w:kern w:val="0"/>
          <w:sz w:val="28"/>
          <w:szCs w:val="28"/>
        </w:rPr>
        <w:t>0</w:t>
      </w:r>
      <w:r>
        <w:rPr>
          <w:rFonts w:hint="eastAsia" w:ascii="华文仿宋" w:hAnsi="华文仿宋" w:eastAsia="华文仿宋" w:cs="宋体"/>
          <w:kern w:val="0"/>
          <w:sz w:val="28"/>
          <w:szCs w:val="28"/>
        </w:rPr>
        <w:t>22年1月1日以来承担过</w:t>
      </w:r>
      <w:r>
        <w:rPr>
          <w:rFonts w:hint="eastAsia" w:ascii="华文仿宋" w:hAnsi="华文仿宋" w:eastAsia="华文仿宋" w:cs="宋体"/>
          <w:kern w:val="0"/>
          <w:sz w:val="28"/>
          <w:szCs w:val="28"/>
          <w:lang w:val="en-US" w:eastAsia="zh-CN"/>
        </w:rPr>
        <w:t>浸泡池定制</w:t>
      </w:r>
      <w:r>
        <w:rPr>
          <w:rFonts w:hint="eastAsia" w:ascii="华文仿宋" w:hAnsi="华文仿宋" w:eastAsia="华文仿宋" w:cs="宋体"/>
          <w:kern w:val="0"/>
          <w:sz w:val="28"/>
          <w:szCs w:val="28"/>
        </w:rPr>
        <w:t>等相关类型设备设计定制服务（不少于2项）。</w:t>
      </w:r>
    </w:p>
    <w:p w14:paraId="0B42324F">
      <w:pPr>
        <w:widowControl/>
        <w:shd w:val="clear" w:color="auto" w:fill="FDFEFF"/>
        <w:spacing w:line="560" w:lineRule="exact"/>
        <w:ind w:left="-4" w:leftChars="-2" w:firstLine="560" w:firstLineChars="200"/>
        <w:rPr>
          <w:rFonts w:ascii="华文仿宋" w:hAnsi="华文仿宋" w:eastAsia="华文仿宋" w:cs="宋体"/>
          <w:kern w:val="0"/>
          <w:sz w:val="28"/>
          <w:szCs w:val="28"/>
        </w:rPr>
      </w:pPr>
    </w:p>
    <w:p w14:paraId="77BE67CE">
      <w:pPr>
        <w:pStyle w:val="13"/>
        <w:widowControl/>
        <w:numPr>
          <w:ilvl w:val="0"/>
          <w:numId w:val="1"/>
        </w:numPr>
        <w:shd w:val="clear" w:color="auto" w:fill="FDFEFF"/>
        <w:spacing w:line="560" w:lineRule="exact"/>
        <w:ind w:firstLineChars="0"/>
        <w:rPr>
          <w:rFonts w:ascii="华文仿宋" w:hAnsi="华文仿宋" w:eastAsia="华文仿宋" w:cs="宋体"/>
          <w:b/>
          <w:kern w:val="0"/>
          <w:sz w:val="28"/>
          <w:szCs w:val="28"/>
        </w:rPr>
      </w:pPr>
      <w:r>
        <w:rPr>
          <w:rFonts w:hint="eastAsia" w:ascii="华文仿宋" w:hAnsi="华文仿宋" w:eastAsia="华文仿宋" w:cs="宋体"/>
          <w:b/>
          <w:kern w:val="0"/>
          <w:sz w:val="28"/>
          <w:szCs w:val="28"/>
        </w:rPr>
        <w:t>商务要求</w:t>
      </w:r>
    </w:p>
    <w:p w14:paraId="3AAF03FC">
      <w:pPr>
        <w:widowControl/>
        <w:shd w:val="clear" w:color="auto" w:fill="FDFEFF"/>
        <w:spacing w:line="560" w:lineRule="exact"/>
        <w:ind w:firstLine="560" w:firstLineChars="200"/>
        <w:rPr>
          <w:rFonts w:ascii="华文仿宋" w:hAnsi="华文仿宋" w:eastAsia="华文仿宋" w:cs="宋体"/>
          <w:kern w:val="0"/>
          <w:sz w:val="28"/>
          <w:szCs w:val="28"/>
        </w:rPr>
      </w:pPr>
      <w:r>
        <w:rPr>
          <w:rFonts w:hint="eastAsia" w:ascii="华文仿宋" w:hAnsi="华文仿宋" w:eastAsia="华文仿宋" w:cs="宋体"/>
          <w:kern w:val="0"/>
          <w:sz w:val="28"/>
          <w:szCs w:val="28"/>
        </w:rPr>
        <w:t>1</w:t>
      </w:r>
      <w:r>
        <w:rPr>
          <w:rFonts w:ascii="华文仿宋" w:hAnsi="华文仿宋" w:eastAsia="华文仿宋" w:cs="宋体"/>
          <w:kern w:val="0"/>
          <w:sz w:val="28"/>
          <w:szCs w:val="28"/>
        </w:rPr>
        <w:t>.</w:t>
      </w:r>
      <w:r>
        <w:rPr>
          <w:rFonts w:hint="eastAsia" w:ascii="华文仿宋" w:hAnsi="华文仿宋" w:eastAsia="华文仿宋" w:cs="宋体"/>
          <w:kern w:val="0"/>
          <w:sz w:val="28"/>
          <w:szCs w:val="28"/>
        </w:rPr>
        <w:t>服务时间：自合同签订后30日内完成供货、安装及验收。</w:t>
      </w:r>
    </w:p>
    <w:p w14:paraId="3DF43DD4">
      <w:pPr>
        <w:widowControl/>
        <w:shd w:val="clear" w:color="auto" w:fill="FDFEFF"/>
        <w:spacing w:line="560" w:lineRule="exact"/>
        <w:ind w:firstLine="560" w:firstLineChars="200"/>
        <w:rPr>
          <w:rFonts w:ascii="华文仿宋" w:hAnsi="华文仿宋" w:eastAsia="华文仿宋" w:cs="宋体"/>
          <w:kern w:val="0"/>
          <w:sz w:val="28"/>
          <w:szCs w:val="28"/>
        </w:rPr>
      </w:pPr>
      <w:r>
        <w:rPr>
          <w:rFonts w:hint="eastAsia" w:ascii="华文仿宋" w:hAnsi="华文仿宋" w:eastAsia="华文仿宋" w:cs="宋体"/>
          <w:kern w:val="0"/>
          <w:sz w:val="28"/>
          <w:szCs w:val="28"/>
        </w:rPr>
        <w:t>2.服务地点：安徽省淮南市武王墩考古工地。</w:t>
      </w:r>
    </w:p>
    <w:p w14:paraId="2A3DEC45">
      <w:pPr>
        <w:widowControl/>
        <w:shd w:val="clear" w:color="auto" w:fill="FDFEFF"/>
        <w:spacing w:line="560" w:lineRule="exact"/>
        <w:ind w:firstLine="560" w:firstLineChars="200"/>
        <w:rPr>
          <w:rFonts w:ascii="华文仿宋" w:hAnsi="华文仿宋" w:eastAsia="华文仿宋" w:cs="宋体"/>
          <w:kern w:val="0"/>
          <w:sz w:val="28"/>
          <w:szCs w:val="28"/>
        </w:rPr>
      </w:pPr>
      <w:r>
        <w:rPr>
          <w:rFonts w:hint="eastAsia" w:ascii="华文仿宋" w:hAnsi="华文仿宋" w:eastAsia="华文仿宋" w:cs="宋体"/>
          <w:kern w:val="0"/>
          <w:sz w:val="28"/>
          <w:szCs w:val="28"/>
        </w:rPr>
        <w:t>3</w:t>
      </w:r>
      <w:r>
        <w:rPr>
          <w:rFonts w:ascii="华文仿宋" w:hAnsi="华文仿宋" w:eastAsia="华文仿宋" w:cs="宋体"/>
          <w:kern w:val="0"/>
          <w:sz w:val="28"/>
          <w:szCs w:val="28"/>
        </w:rPr>
        <w:t>.</w:t>
      </w:r>
      <w:r>
        <w:rPr>
          <w:rFonts w:hint="eastAsia" w:ascii="华文仿宋" w:hAnsi="华文仿宋" w:eastAsia="华文仿宋" w:cs="宋体"/>
          <w:kern w:val="0"/>
          <w:sz w:val="28"/>
          <w:szCs w:val="28"/>
        </w:rPr>
        <w:t>其他商务要求见附件</w:t>
      </w:r>
    </w:p>
    <w:p w14:paraId="3B455329">
      <w:pPr>
        <w:widowControl/>
        <w:shd w:val="clear" w:color="auto" w:fill="FDFEFF"/>
        <w:spacing w:line="560" w:lineRule="exact"/>
        <w:ind w:firstLine="560" w:firstLineChars="200"/>
        <w:rPr>
          <w:rFonts w:ascii="华文仿宋" w:hAnsi="华文仿宋" w:eastAsia="华文仿宋" w:cs="宋体"/>
          <w:kern w:val="0"/>
          <w:sz w:val="28"/>
          <w:szCs w:val="28"/>
        </w:rPr>
      </w:pPr>
      <w:r>
        <w:rPr>
          <w:rFonts w:ascii="华文仿宋" w:hAnsi="华文仿宋" w:eastAsia="华文仿宋" w:cs="宋体"/>
          <w:kern w:val="0"/>
          <w:sz w:val="28"/>
          <w:szCs w:val="28"/>
        </w:rPr>
        <w:t>4.</w:t>
      </w:r>
      <w:r>
        <w:rPr>
          <w:rFonts w:hint="eastAsia" w:ascii="华文仿宋" w:hAnsi="华文仿宋" w:eastAsia="华文仿宋" w:cs="宋体"/>
          <w:kern w:val="0"/>
          <w:sz w:val="28"/>
          <w:szCs w:val="28"/>
        </w:rPr>
        <w:t>合同模板。</w:t>
      </w:r>
    </w:p>
    <w:p w14:paraId="579C5F2B">
      <w:pPr>
        <w:widowControl/>
        <w:shd w:val="clear" w:color="auto" w:fill="FDFEFF"/>
        <w:spacing w:line="560" w:lineRule="exact"/>
        <w:ind w:firstLine="560" w:firstLineChars="200"/>
        <w:rPr>
          <w:rFonts w:ascii="华文仿宋" w:hAnsi="华文仿宋" w:eastAsia="华文仿宋" w:cs="宋体"/>
          <w:kern w:val="0"/>
          <w:sz w:val="28"/>
          <w:szCs w:val="28"/>
        </w:rPr>
      </w:pPr>
    </w:p>
    <w:p w14:paraId="1BD2F5AB">
      <w:pPr>
        <w:pStyle w:val="13"/>
        <w:widowControl/>
        <w:numPr>
          <w:ilvl w:val="0"/>
          <w:numId w:val="1"/>
        </w:numPr>
        <w:shd w:val="clear" w:color="auto" w:fill="FDFEFF"/>
        <w:spacing w:line="560" w:lineRule="exact"/>
        <w:ind w:firstLineChars="0"/>
        <w:rPr>
          <w:rFonts w:ascii="华文仿宋" w:hAnsi="华文仿宋" w:eastAsia="华文仿宋" w:cs="宋体"/>
          <w:b/>
          <w:kern w:val="0"/>
          <w:sz w:val="28"/>
          <w:szCs w:val="28"/>
        </w:rPr>
      </w:pPr>
      <w:r>
        <w:rPr>
          <w:rFonts w:hint="eastAsia" w:ascii="华文仿宋" w:hAnsi="华文仿宋" w:eastAsia="华文仿宋" w:cs="宋体"/>
          <w:b/>
          <w:kern w:val="0"/>
          <w:sz w:val="28"/>
          <w:szCs w:val="28"/>
        </w:rPr>
        <w:t>报名时需提交的材料</w:t>
      </w:r>
    </w:p>
    <w:p w14:paraId="159E45B0">
      <w:pPr>
        <w:widowControl/>
        <w:shd w:val="clear" w:color="auto" w:fill="FDFEFF"/>
        <w:spacing w:line="560" w:lineRule="exact"/>
        <w:ind w:firstLine="560" w:firstLineChars="200"/>
        <w:rPr>
          <w:rFonts w:ascii="华文仿宋" w:hAnsi="华文仿宋" w:eastAsia="华文仿宋" w:cs="宋体"/>
          <w:kern w:val="0"/>
          <w:sz w:val="28"/>
          <w:szCs w:val="28"/>
        </w:rPr>
      </w:pPr>
      <w:r>
        <w:rPr>
          <w:rFonts w:hint="eastAsia" w:ascii="华文仿宋" w:hAnsi="华文仿宋" w:eastAsia="华文仿宋" w:cs="宋体"/>
          <w:bCs/>
          <w:kern w:val="0"/>
          <w:sz w:val="28"/>
          <w:szCs w:val="28"/>
        </w:rPr>
        <w:t>1</w:t>
      </w:r>
      <w:r>
        <w:rPr>
          <w:rFonts w:ascii="华文仿宋" w:hAnsi="华文仿宋" w:eastAsia="华文仿宋" w:cs="宋体"/>
          <w:bCs/>
          <w:kern w:val="0"/>
          <w:sz w:val="28"/>
          <w:szCs w:val="28"/>
        </w:rPr>
        <w:t>.</w:t>
      </w:r>
      <w:r>
        <w:rPr>
          <w:rFonts w:hint="eastAsia" w:ascii="华文仿宋" w:hAnsi="华文仿宋" w:eastAsia="华文仿宋" w:cs="宋体"/>
          <w:kern w:val="0"/>
          <w:sz w:val="28"/>
          <w:szCs w:val="28"/>
        </w:rPr>
        <w:t xml:space="preserve"> </w:t>
      </w:r>
      <w:r>
        <w:rPr>
          <w:rFonts w:hint="eastAsia" w:ascii="华文仿宋" w:hAnsi="华文仿宋" w:eastAsia="华文仿宋" w:cs="宋体"/>
          <w:b/>
          <w:kern w:val="0"/>
          <w:sz w:val="28"/>
          <w:szCs w:val="28"/>
        </w:rPr>
        <w:t>提供在中华人民共和国境内注册的法人或其他组织的营业执照或事业单位法人证书或社会团体法人登记证书复印件</w:t>
      </w:r>
      <w:r>
        <w:rPr>
          <w:rFonts w:hint="eastAsia" w:ascii="华文仿宋" w:hAnsi="华文仿宋" w:eastAsia="华文仿宋" w:cs="宋体"/>
          <w:kern w:val="0"/>
          <w:sz w:val="28"/>
          <w:szCs w:val="28"/>
        </w:rPr>
        <w:t>，如投标人为自然人的提供自然人身份证明复印件；如国家另有规定的，则从其定。（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14:paraId="01CD3692">
      <w:pPr>
        <w:widowControl/>
        <w:shd w:val="clear" w:color="auto" w:fill="FDFEFF"/>
        <w:spacing w:line="560" w:lineRule="exact"/>
        <w:ind w:left="-4" w:leftChars="-2" w:firstLine="560" w:firstLineChars="200"/>
        <w:rPr>
          <w:rFonts w:ascii="华文仿宋" w:hAnsi="华文仿宋" w:eastAsia="华文仿宋" w:cs="宋体"/>
          <w:kern w:val="0"/>
          <w:sz w:val="28"/>
          <w:szCs w:val="28"/>
        </w:rPr>
      </w:pPr>
      <w:r>
        <w:rPr>
          <w:rFonts w:hint="eastAsia" w:ascii="华文仿宋" w:hAnsi="华文仿宋" w:eastAsia="华文仿宋" w:cs="宋体"/>
          <w:kern w:val="0"/>
          <w:sz w:val="28"/>
          <w:szCs w:val="28"/>
        </w:rPr>
        <w:t>2</w:t>
      </w:r>
      <w:r>
        <w:rPr>
          <w:rFonts w:ascii="华文仿宋" w:hAnsi="华文仿宋" w:eastAsia="华文仿宋" w:cs="宋体"/>
          <w:kern w:val="0"/>
          <w:sz w:val="28"/>
          <w:szCs w:val="28"/>
        </w:rPr>
        <w:t>.</w:t>
      </w:r>
      <w:r>
        <w:rPr>
          <w:rFonts w:hint="eastAsia" w:ascii="华文仿宋" w:hAnsi="华文仿宋" w:eastAsia="华文仿宋" w:cs="宋体"/>
          <w:kern w:val="0"/>
          <w:sz w:val="28"/>
          <w:szCs w:val="28"/>
        </w:rPr>
        <w:t xml:space="preserve"> 供应商须具有依法</w:t>
      </w:r>
      <w:r>
        <w:rPr>
          <w:rFonts w:hint="eastAsia" w:ascii="华文仿宋" w:hAnsi="华文仿宋" w:eastAsia="华文仿宋" w:cs="宋体"/>
          <w:b/>
          <w:bCs/>
          <w:kern w:val="0"/>
          <w:sz w:val="28"/>
          <w:szCs w:val="28"/>
        </w:rPr>
        <w:t>缴纳税收和社会保障资金的良好记录，须提供相关证明材料</w:t>
      </w:r>
      <w:r>
        <w:rPr>
          <w:rFonts w:hint="eastAsia" w:ascii="华文仿宋" w:hAnsi="华文仿宋" w:eastAsia="华文仿宋" w:cs="宋体"/>
          <w:kern w:val="0"/>
          <w:sz w:val="28"/>
          <w:szCs w:val="28"/>
        </w:rPr>
        <w:t>，其中：供应商是法人的，缴纳税收的证明材料，应提供响应文件接收时间前六个月内任意一个月的纳税凭据复印件；供应商是法人的，缴纳社会保障资金的证明材料，应提供响应文件接收时间前六个月内任意一个月的缴纳社会保险的凭据（专用收据或社会保险缴纳清单）复印件；供应商是其他组织的，需要提供响应文件接收时间前；六个月内任意一个月的缴纳税收和社会保险的凭据。</w:t>
      </w:r>
    </w:p>
    <w:p w14:paraId="2FC0439A">
      <w:pPr>
        <w:widowControl/>
        <w:shd w:val="clear" w:color="auto" w:fill="FDFEFF"/>
        <w:spacing w:line="560" w:lineRule="exact"/>
        <w:ind w:left="-4" w:leftChars="-2" w:firstLine="561" w:firstLineChars="200"/>
        <w:rPr>
          <w:rFonts w:ascii="华文仿宋" w:hAnsi="华文仿宋" w:eastAsia="华文仿宋" w:cs="宋体"/>
          <w:b/>
          <w:bCs/>
          <w:kern w:val="0"/>
          <w:sz w:val="28"/>
          <w:szCs w:val="28"/>
        </w:rPr>
      </w:pPr>
      <w:r>
        <w:rPr>
          <w:rFonts w:hint="eastAsia" w:ascii="华文仿宋" w:hAnsi="华文仿宋" w:eastAsia="华文仿宋" w:cs="宋体"/>
          <w:b/>
          <w:bCs/>
          <w:kern w:val="0"/>
          <w:sz w:val="28"/>
          <w:szCs w:val="28"/>
        </w:rPr>
        <w:t>注：依法免税或不需要缴纳社会保障资金的供应商，须提供相应文件证明其依法免税或不需要缴纳社会保障资金。</w:t>
      </w:r>
    </w:p>
    <w:p w14:paraId="26E137E3">
      <w:pPr>
        <w:widowControl/>
        <w:shd w:val="clear" w:color="auto" w:fill="FDFEFF"/>
        <w:spacing w:line="560" w:lineRule="exact"/>
        <w:ind w:firstLine="560" w:firstLineChars="200"/>
        <w:rPr>
          <w:rFonts w:ascii="华文仿宋" w:hAnsi="华文仿宋" w:eastAsia="华文仿宋" w:cs="宋体"/>
          <w:kern w:val="0"/>
          <w:sz w:val="28"/>
          <w:szCs w:val="28"/>
        </w:rPr>
      </w:pPr>
      <w:r>
        <w:rPr>
          <w:rFonts w:ascii="华文仿宋" w:hAnsi="华文仿宋" w:eastAsia="华文仿宋" w:cs="宋体"/>
          <w:kern w:val="0"/>
          <w:sz w:val="28"/>
          <w:szCs w:val="28"/>
        </w:rPr>
        <w:t>3.</w:t>
      </w:r>
      <w:r>
        <w:rPr>
          <w:rFonts w:hint="eastAsia" w:ascii="华文仿宋" w:hAnsi="华文仿宋" w:eastAsia="华文仿宋" w:cs="宋体"/>
          <w:kern w:val="0"/>
          <w:sz w:val="28"/>
          <w:szCs w:val="28"/>
        </w:rPr>
        <w:t>供应商是法人的，应提供</w:t>
      </w:r>
      <w:r>
        <w:rPr>
          <w:rFonts w:hint="eastAsia" w:ascii="华文仿宋" w:hAnsi="华文仿宋" w:eastAsia="华文仿宋" w:cs="宋体"/>
          <w:b/>
          <w:bCs/>
          <w:kern w:val="0"/>
          <w:sz w:val="28"/>
          <w:szCs w:val="28"/>
        </w:rPr>
        <w:t>202</w:t>
      </w:r>
      <w:r>
        <w:rPr>
          <w:rFonts w:hint="eastAsia" w:ascii="华文仿宋" w:hAnsi="华文仿宋" w:eastAsia="华文仿宋" w:cs="宋体"/>
          <w:b/>
          <w:bCs/>
          <w:kern w:val="0"/>
          <w:sz w:val="28"/>
          <w:szCs w:val="28"/>
          <w:lang w:val="en-US" w:eastAsia="zh-CN"/>
        </w:rPr>
        <w:t>4</w:t>
      </w:r>
      <w:r>
        <w:rPr>
          <w:rFonts w:hint="eastAsia" w:ascii="华文仿宋" w:hAnsi="华文仿宋" w:eastAsia="华文仿宋" w:cs="宋体"/>
          <w:b/>
          <w:bCs/>
          <w:kern w:val="0"/>
          <w:sz w:val="28"/>
          <w:szCs w:val="28"/>
        </w:rPr>
        <w:t>年度资产负债表、利润表或其开户银行出具的资信证明原件；</w:t>
      </w:r>
      <w:r>
        <w:rPr>
          <w:rFonts w:hint="eastAsia" w:ascii="华文仿宋" w:hAnsi="华文仿宋" w:eastAsia="华文仿宋" w:cs="宋体"/>
          <w:kern w:val="0"/>
          <w:sz w:val="28"/>
          <w:szCs w:val="28"/>
        </w:rPr>
        <w:t>供应商是其他组织的，应提供银行出具的资信证明原件。</w:t>
      </w:r>
    </w:p>
    <w:p w14:paraId="40F4D201">
      <w:pPr>
        <w:widowControl/>
        <w:shd w:val="clear" w:color="auto" w:fill="FDFEFF"/>
        <w:spacing w:line="560" w:lineRule="exact"/>
        <w:ind w:left="-4" w:leftChars="-2" w:firstLine="560" w:firstLineChars="200"/>
        <w:rPr>
          <w:rFonts w:ascii="华文仿宋" w:hAnsi="华文仿宋" w:eastAsia="华文仿宋" w:cs="宋体"/>
          <w:kern w:val="0"/>
          <w:sz w:val="28"/>
          <w:szCs w:val="28"/>
        </w:rPr>
      </w:pPr>
      <w:r>
        <w:rPr>
          <w:rFonts w:ascii="华文仿宋" w:hAnsi="华文仿宋" w:eastAsia="华文仿宋" w:cs="宋体"/>
          <w:kern w:val="0"/>
          <w:sz w:val="28"/>
          <w:szCs w:val="28"/>
        </w:rPr>
        <w:t>4.</w:t>
      </w:r>
      <w:r>
        <w:rPr>
          <w:rFonts w:hint="eastAsia" w:ascii="华文仿宋" w:hAnsi="华文仿宋" w:eastAsia="华文仿宋" w:cs="宋体"/>
          <w:kern w:val="0"/>
          <w:sz w:val="28"/>
          <w:szCs w:val="28"/>
        </w:rPr>
        <w:t>供应商须具有履行合同所必需的设备和专业技术能力，</w:t>
      </w:r>
      <w:r>
        <w:rPr>
          <w:rFonts w:hint="eastAsia" w:ascii="华文仿宋" w:hAnsi="华文仿宋" w:eastAsia="华文仿宋" w:cs="宋体"/>
          <w:b/>
          <w:bCs/>
          <w:kern w:val="0"/>
          <w:sz w:val="28"/>
          <w:szCs w:val="28"/>
        </w:rPr>
        <w:t>须附相关书面声明或证明材料。</w:t>
      </w:r>
    </w:p>
    <w:p w14:paraId="5C2EEF75">
      <w:pPr>
        <w:widowControl/>
        <w:shd w:val="clear" w:color="auto" w:fill="FDFEFF"/>
        <w:spacing w:line="560" w:lineRule="exact"/>
        <w:ind w:left="-4" w:leftChars="-2" w:firstLine="560" w:firstLineChars="200"/>
        <w:rPr>
          <w:rFonts w:ascii="华文仿宋" w:hAnsi="华文仿宋" w:eastAsia="华文仿宋" w:cs="宋体"/>
          <w:kern w:val="0"/>
          <w:sz w:val="28"/>
          <w:szCs w:val="28"/>
        </w:rPr>
      </w:pPr>
      <w:r>
        <w:rPr>
          <w:rFonts w:ascii="华文仿宋" w:hAnsi="华文仿宋" w:eastAsia="华文仿宋" w:cs="宋体"/>
          <w:kern w:val="0"/>
          <w:sz w:val="28"/>
          <w:szCs w:val="28"/>
        </w:rPr>
        <w:t>5.</w:t>
      </w:r>
      <w:r>
        <w:rPr>
          <w:rFonts w:hint="eastAsia" w:ascii="华文仿宋" w:hAnsi="华文仿宋" w:eastAsia="华文仿宋" w:cs="宋体"/>
          <w:kern w:val="0"/>
          <w:sz w:val="28"/>
          <w:szCs w:val="28"/>
        </w:rPr>
        <w:t>近三年内（本项目文件接收时间前）供应商在经营活动中没有重大违法记录，其中：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华文仿宋" w:hAnsi="华文仿宋" w:eastAsia="华文仿宋" w:cs="宋体"/>
          <w:b/>
          <w:bCs/>
          <w:kern w:val="0"/>
          <w:sz w:val="28"/>
          <w:szCs w:val="28"/>
        </w:rPr>
        <w:t>（附件</w:t>
      </w:r>
      <w:r>
        <w:rPr>
          <w:rFonts w:ascii="华文仿宋" w:hAnsi="华文仿宋" w:eastAsia="华文仿宋" w:cs="宋体"/>
          <w:b/>
          <w:bCs/>
          <w:kern w:val="0"/>
          <w:sz w:val="28"/>
          <w:szCs w:val="28"/>
        </w:rPr>
        <w:t>4</w:t>
      </w:r>
      <w:r>
        <w:rPr>
          <w:rFonts w:hint="eastAsia" w:ascii="华文仿宋" w:hAnsi="华文仿宋" w:eastAsia="华文仿宋" w:cs="宋体"/>
          <w:b/>
          <w:bCs/>
          <w:kern w:val="0"/>
          <w:sz w:val="28"/>
          <w:szCs w:val="28"/>
        </w:rPr>
        <w:t>格式）</w:t>
      </w:r>
    </w:p>
    <w:p w14:paraId="15453CA3">
      <w:pPr>
        <w:widowControl/>
        <w:shd w:val="clear" w:color="auto" w:fill="FDFEFF"/>
        <w:spacing w:line="560" w:lineRule="exact"/>
        <w:ind w:left="-4" w:leftChars="-2" w:firstLine="560" w:firstLineChars="200"/>
        <w:rPr>
          <w:rFonts w:ascii="华文仿宋" w:hAnsi="华文仿宋" w:eastAsia="华文仿宋" w:cs="宋体"/>
          <w:kern w:val="0"/>
          <w:sz w:val="28"/>
          <w:szCs w:val="28"/>
        </w:rPr>
      </w:pPr>
      <w:r>
        <w:rPr>
          <w:rFonts w:ascii="华文仿宋" w:hAnsi="华文仿宋" w:eastAsia="华文仿宋" w:cs="宋体"/>
          <w:kern w:val="0"/>
          <w:sz w:val="28"/>
          <w:szCs w:val="28"/>
        </w:rPr>
        <w:t>6.</w:t>
      </w:r>
      <w:r>
        <w:rPr>
          <w:rFonts w:hint="eastAsia" w:ascii="华文仿宋" w:hAnsi="华文仿宋" w:eastAsia="华文仿宋" w:cs="宋体"/>
          <w:kern w:val="0"/>
          <w:sz w:val="28"/>
          <w:szCs w:val="28"/>
        </w:rPr>
        <w:t>单位负责人为同一人或者存在直接控股、管理关系的不同供应商，不得参加同一比选谈判，</w:t>
      </w:r>
      <w:r>
        <w:rPr>
          <w:rFonts w:hint="eastAsia" w:ascii="华文仿宋" w:hAnsi="华文仿宋" w:eastAsia="华文仿宋" w:cs="宋体"/>
          <w:b/>
          <w:bCs/>
          <w:kern w:val="0"/>
          <w:sz w:val="28"/>
          <w:szCs w:val="28"/>
        </w:rPr>
        <w:t>供应商需提供相关承诺。（附件</w:t>
      </w:r>
      <w:r>
        <w:rPr>
          <w:rFonts w:ascii="华文仿宋" w:hAnsi="华文仿宋" w:eastAsia="华文仿宋" w:cs="宋体"/>
          <w:b/>
          <w:bCs/>
          <w:kern w:val="0"/>
          <w:sz w:val="28"/>
          <w:szCs w:val="28"/>
        </w:rPr>
        <w:t>5</w:t>
      </w:r>
      <w:r>
        <w:rPr>
          <w:rFonts w:hint="eastAsia" w:ascii="华文仿宋" w:hAnsi="华文仿宋" w:eastAsia="华文仿宋" w:cs="宋体"/>
          <w:b/>
          <w:bCs/>
          <w:kern w:val="0"/>
          <w:sz w:val="28"/>
          <w:szCs w:val="28"/>
        </w:rPr>
        <w:t>格式）</w:t>
      </w:r>
    </w:p>
    <w:p w14:paraId="08553772">
      <w:pPr>
        <w:widowControl/>
        <w:shd w:val="clear" w:color="auto" w:fill="FDFEFF"/>
        <w:spacing w:line="560" w:lineRule="exact"/>
        <w:ind w:left="-4" w:leftChars="-2" w:firstLine="560" w:firstLineChars="200"/>
        <w:rPr>
          <w:rFonts w:ascii="华文仿宋" w:hAnsi="华文仿宋" w:eastAsia="华文仿宋" w:cs="宋体"/>
          <w:b/>
          <w:bCs/>
          <w:kern w:val="0"/>
          <w:sz w:val="28"/>
          <w:szCs w:val="28"/>
        </w:rPr>
      </w:pPr>
      <w:r>
        <w:rPr>
          <w:rFonts w:ascii="华文仿宋" w:hAnsi="华文仿宋" w:eastAsia="华文仿宋" w:cs="宋体"/>
          <w:kern w:val="0"/>
          <w:sz w:val="28"/>
          <w:szCs w:val="28"/>
        </w:rPr>
        <w:t>7.</w:t>
      </w:r>
      <w:r>
        <w:rPr>
          <w:rFonts w:hint="eastAsia" w:ascii="华文仿宋" w:hAnsi="华文仿宋" w:eastAsia="华文仿宋" w:cs="宋体"/>
          <w:kern w:val="0"/>
          <w:sz w:val="28"/>
          <w:szCs w:val="28"/>
        </w:rPr>
        <w:t>供应商被“信用中国”网站（www.creditchina.gov.cn）列入失信被执行人和重大税收违法案件当事人名单的、被“中国政府采购网”网站（www.ccgp.gov.cn）列入政府采购严重违法失信行为记录名单（处罚期限尚未届满的），不得参与本项目的采购活动，</w:t>
      </w:r>
      <w:r>
        <w:rPr>
          <w:rFonts w:hint="eastAsia" w:ascii="华文仿宋" w:hAnsi="华文仿宋" w:eastAsia="华文仿宋" w:cs="宋体"/>
          <w:b/>
          <w:bCs/>
          <w:kern w:val="0"/>
          <w:sz w:val="28"/>
          <w:szCs w:val="28"/>
        </w:rPr>
        <w:t>供应商须提供没有上述失信行为和重大税收违法案件记录的书面声明</w:t>
      </w:r>
      <w:r>
        <w:rPr>
          <w:rFonts w:hint="eastAsia" w:ascii="华文仿宋" w:hAnsi="华文仿宋" w:eastAsia="华文仿宋" w:cs="宋体"/>
          <w:kern w:val="0"/>
          <w:sz w:val="28"/>
          <w:szCs w:val="28"/>
        </w:rPr>
        <w:t>。</w:t>
      </w:r>
      <w:r>
        <w:rPr>
          <w:rFonts w:hint="eastAsia" w:ascii="华文仿宋" w:hAnsi="华文仿宋" w:eastAsia="华文仿宋" w:cs="宋体"/>
          <w:b/>
          <w:bCs/>
          <w:kern w:val="0"/>
          <w:sz w:val="28"/>
          <w:szCs w:val="28"/>
        </w:rPr>
        <w:t>（附件</w:t>
      </w:r>
      <w:r>
        <w:rPr>
          <w:rFonts w:ascii="华文仿宋" w:hAnsi="华文仿宋" w:eastAsia="华文仿宋" w:cs="宋体"/>
          <w:b/>
          <w:bCs/>
          <w:kern w:val="0"/>
          <w:sz w:val="28"/>
          <w:szCs w:val="28"/>
        </w:rPr>
        <w:t>6</w:t>
      </w:r>
      <w:r>
        <w:rPr>
          <w:rFonts w:hint="eastAsia" w:ascii="华文仿宋" w:hAnsi="华文仿宋" w:eastAsia="华文仿宋" w:cs="宋体"/>
          <w:b/>
          <w:bCs/>
          <w:kern w:val="0"/>
          <w:sz w:val="28"/>
          <w:szCs w:val="28"/>
        </w:rPr>
        <w:t>格式）</w:t>
      </w:r>
    </w:p>
    <w:p w14:paraId="7B4561CD">
      <w:pPr>
        <w:widowControl/>
        <w:shd w:val="clear" w:color="auto" w:fill="FDFEFF"/>
        <w:spacing w:line="560" w:lineRule="exact"/>
        <w:ind w:firstLine="560" w:firstLineChars="200"/>
        <w:rPr>
          <w:rFonts w:ascii="华文仿宋" w:hAnsi="华文仿宋" w:eastAsia="华文仿宋" w:cs="宋体"/>
          <w:b/>
          <w:kern w:val="0"/>
          <w:sz w:val="28"/>
          <w:szCs w:val="28"/>
        </w:rPr>
      </w:pPr>
      <w:r>
        <w:rPr>
          <w:rFonts w:ascii="华文仿宋" w:hAnsi="华文仿宋" w:eastAsia="华文仿宋" w:cs="宋体"/>
          <w:kern w:val="0"/>
          <w:sz w:val="28"/>
          <w:szCs w:val="28"/>
        </w:rPr>
        <w:t>8.</w:t>
      </w:r>
      <w:r>
        <w:rPr>
          <w:rFonts w:hint="eastAsia" w:ascii="华文仿宋" w:hAnsi="华文仿宋" w:eastAsia="华文仿宋" w:cs="宋体"/>
          <w:b/>
          <w:kern w:val="0"/>
          <w:sz w:val="28"/>
          <w:szCs w:val="28"/>
        </w:rPr>
        <w:t>大型饱水外棺定制浸泡池定制设计方案、实施方案、设备使用培训方案、设备质保与售后服务方案与图纸。</w:t>
      </w:r>
    </w:p>
    <w:p w14:paraId="7BE9DA6D">
      <w:pPr>
        <w:widowControl/>
        <w:shd w:val="clear" w:color="auto" w:fill="FDFEFF"/>
        <w:spacing w:line="560" w:lineRule="exact"/>
        <w:ind w:left="-4" w:leftChars="-2" w:firstLine="560" w:firstLineChars="200"/>
        <w:rPr>
          <w:rFonts w:ascii="华文仿宋" w:hAnsi="华文仿宋" w:eastAsia="华文仿宋" w:cs="宋体"/>
          <w:bCs/>
          <w:kern w:val="0"/>
          <w:sz w:val="28"/>
          <w:szCs w:val="28"/>
        </w:rPr>
      </w:pPr>
      <w:r>
        <w:rPr>
          <w:rFonts w:ascii="华文仿宋" w:hAnsi="华文仿宋" w:eastAsia="华文仿宋" w:cs="宋体"/>
          <w:bCs/>
          <w:kern w:val="0"/>
          <w:sz w:val="28"/>
          <w:szCs w:val="28"/>
        </w:rPr>
        <w:t>9</w:t>
      </w:r>
      <w:r>
        <w:rPr>
          <w:rFonts w:hint="eastAsia" w:ascii="华文仿宋" w:hAnsi="华文仿宋" w:eastAsia="华文仿宋" w:cs="宋体"/>
          <w:bCs/>
          <w:kern w:val="0"/>
          <w:sz w:val="28"/>
          <w:szCs w:val="28"/>
        </w:rPr>
        <w:t>.</w:t>
      </w:r>
      <w:r>
        <w:rPr>
          <w:rFonts w:hint="eastAsia" w:ascii="华文仿宋" w:hAnsi="华文仿宋" w:eastAsia="华文仿宋" w:cs="宋体"/>
          <w:b/>
          <w:bCs/>
          <w:kern w:val="0"/>
          <w:sz w:val="28"/>
          <w:szCs w:val="28"/>
        </w:rPr>
        <w:t>供应商近年承担业绩一览表及相关证明文件</w:t>
      </w:r>
      <w:r>
        <w:rPr>
          <w:rFonts w:hint="eastAsia" w:ascii="华文仿宋" w:hAnsi="华文仿宋" w:eastAsia="华文仿宋" w:cs="宋体"/>
          <w:bCs/>
          <w:kern w:val="0"/>
          <w:sz w:val="28"/>
          <w:szCs w:val="28"/>
        </w:rPr>
        <w:t>。提供2</w:t>
      </w:r>
      <w:r>
        <w:rPr>
          <w:rFonts w:ascii="华文仿宋" w:hAnsi="华文仿宋" w:eastAsia="华文仿宋" w:cs="宋体"/>
          <w:bCs/>
          <w:kern w:val="0"/>
          <w:sz w:val="28"/>
          <w:szCs w:val="28"/>
        </w:rPr>
        <w:t>0</w:t>
      </w:r>
      <w:r>
        <w:rPr>
          <w:rFonts w:hint="eastAsia" w:ascii="华文仿宋" w:hAnsi="华文仿宋" w:eastAsia="华文仿宋" w:cs="宋体"/>
          <w:bCs/>
          <w:kern w:val="0"/>
          <w:sz w:val="28"/>
          <w:szCs w:val="28"/>
          <w:lang w:val="en-US" w:eastAsia="zh-CN"/>
        </w:rPr>
        <w:t>22</w:t>
      </w:r>
      <w:r>
        <w:rPr>
          <w:rFonts w:hint="eastAsia" w:ascii="华文仿宋" w:hAnsi="华文仿宋" w:eastAsia="华文仿宋" w:cs="宋体"/>
          <w:bCs/>
          <w:kern w:val="0"/>
          <w:sz w:val="28"/>
          <w:szCs w:val="28"/>
        </w:rPr>
        <w:t>年</w:t>
      </w:r>
      <w:r>
        <w:rPr>
          <w:rFonts w:hint="eastAsia" w:ascii="华文仿宋" w:hAnsi="华文仿宋" w:eastAsia="华文仿宋" w:cs="宋体"/>
          <w:bCs/>
          <w:kern w:val="0"/>
          <w:sz w:val="28"/>
          <w:szCs w:val="28"/>
          <w:lang w:val="en-US" w:eastAsia="zh-CN"/>
        </w:rPr>
        <w:t>1</w:t>
      </w:r>
      <w:r>
        <w:rPr>
          <w:rFonts w:hint="eastAsia" w:ascii="华文仿宋" w:hAnsi="华文仿宋" w:eastAsia="华文仿宋" w:cs="宋体"/>
          <w:bCs/>
          <w:kern w:val="0"/>
          <w:sz w:val="28"/>
          <w:szCs w:val="28"/>
        </w:rPr>
        <w:t>月1日来在相关业绩案例及相关证明文件：</w:t>
      </w:r>
      <w:r>
        <w:rPr>
          <w:rFonts w:ascii="仿宋" w:hAnsi="仿宋" w:eastAsia="仿宋"/>
          <w:color w:val="000000"/>
          <w:sz w:val="24"/>
        </w:rPr>
        <w:t>①</w:t>
      </w:r>
      <w:r>
        <w:rPr>
          <w:rFonts w:hint="eastAsia" w:ascii="华文仿宋" w:hAnsi="华文仿宋" w:eastAsia="华文仿宋" w:cs="宋体"/>
          <w:bCs/>
          <w:kern w:val="0"/>
          <w:sz w:val="28"/>
          <w:szCs w:val="28"/>
        </w:rPr>
        <w:t>合同关键页，含签订合同双方的单位名称、合同项目名称、合同清单/合同概况、签订合同双方的落款盖章、签订日期的关键页；②上述合同在供货期间任意1个月的供货发票复印件作为相关业绩评价证明资料。</w:t>
      </w:r>
      <w:bookmarkStart w:id="0" w:name="_Hlk97822553"/>
      <w:r>
        <w:rPr>
          <w:rFonts w:hint="eastAsia" w:ascii="华文仿宋" w:hAnsi="华文仿宋" w:eastAsia="华文仿宋" w:cs="宋体"/>
          <w:b/>
          <w:bCs/>
          <w:kern w:val="0"/>
          <w:sz w:val="28"/>
          <w:szCs w:val="28"/>
        </w:rPr>
        <w:t>（附件</w:t>
      </w:r>
      <w:r>
        <w:rPr>
          <w:rFonts w:ascii="华文仿宋" w:hAnsi="华文仿宋" w:eastAsia="华文仿宋" w:cs="宋体"/>
          <w:b/>
          <w:bCs/>
          <w:kern w:val="0"/>
          <w:sz w:val="28"/>
          <w:szCs w:val="28"/>
        </w:rPr>
        <w:t>7</w:t>
      </w:r>
      <w:r>
        <w:rPr>
          <w:rFonts w:hint="eastAsia" w:ascii="华文仿宋" w:hAnsi="华文仿宋" w:eastAsia="华文仿宋" w:cs="宋体"/>
          <w:b/>
          <w:bCs/>
          <w:kern w:val="0"/>
          <w:sz w:val="28"/>
          <w:szCs w:val="28"/>
        </w:rPr>
        <w:t>格式）</w:t>
      </w:r>
      <w:bookmarkEnd w:id="0"/>
    </w:p>
    <w:p w14:paraId="180621F3">
      <w:pPr>
        <w:widowControl/>
        <w:shd w:val="clear" w:color="auto" w:fill="FDFEFF"/>
        <w:spacing w:line="560" w:lineRule="exact"/>
        <w:ind w:left="-4" w:leftChars="-2" w:firstLine="561" w:firstLineChars="200"/>
        <w:rPr>
          <w:rFonts w:ascii="华文仿宋" w:hAnsi="华文仿宋" w:eastAsia="华文仿宋" w:cs="宋体"/>
          <w:bCs/>
          <w:kern w:val="0"/>
          <w:sz w:val="28"/>
          <w:szCs w:val="28"/>
        </w:rPr>
      </w:pPr>
      <w:r>
        <w:rPr>
          <w:rFonts w:ascii="华文仿宋" w:hAnsi="华文仿宋" w:eastAsia="华文仿宋" w:cs="宋体"/>
          <w:b/>
          <w:bCs/>
          <w:kern w:val="0"/>
          <w:sz w:val="28"/>
          <w:szCs w:val="28"/>
        </w:rPr>
        <w:t>10.</w:t>
      </w:r>
      <w:r>
        <w:rPr>
          <w:rFonts w:hint="eastAsia" w:ascii="华文仿宋" w:hAnsi="华文仿宋" w:eastAsia="华文仿宋" w:cs="宋体"/>
          <w:b/>
          <w:bCs/>
          <w:kern w:val="0"/>
          <w:sz w:val="28"/>
          <w:szCs w:val="28"/>
        </w:rPr>
        <w:t>包含但不限于对“三、商务要求”所提商务要求的说明及回应、以及供应商认为其他需要说明的必要内容。（格式自拟）</w:t>
      </w:r>
    </w:p>
    <w:p w14:paraId="0F486B66">
      <w:pPr>
        <w:widowControl/>
        <w:shd w:val="clear" w:color="auto" w:fill="FDFEFF"/>
        <w:spacing w:line="560" w:lineRule="exact"/>
        <w:ind w:left="-4" w:leftChars="-2" w:firstLine="560" w:firstLineChars="200"/>
        <w:rPr>
          <w:rFonts w:ascii="华文仿宋" w:hAnsi="华文仿宋" w:eastAsia="华文仿宋" w:cs="宋体"/>
          <w:kern w:val="0"/>
          <w:sz w:val="28"/>
          <w:szCs w:val="28"/>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华文仿宋" w:hAnsi="华文仿宋" w:eastAsia="华文仿宋" w:cs="宋体"/>
          <w:kern w:val="0"/>
          <w:sz w:val="28"/>
          <w:szCs w:val="28"/>
        </w:rPr>
        <w:t>以上“一、资格要求”内★条款</w:t>
      </w:r>
      <w:r>
        <w:rPr>
          <w:rFonts w:hint="eastAsia" w:ascii="华文仿宋" w:hAnsi="华文仿宋" w:eastAsia="华文仿宋" w:cs="宋体"/>
          <w:b/>
          <w:bCs/>
          <w:kern w:val="0"/>
          <w:sz w:val="28"/>
          <w:szCs w:val="28"/>
        </w:rPr>
        <w:t>供应商必须同时满足</w:t>
      </w:r>
      <w:r>
        <w:rPr>
          <w:rFonts w:hint="eastAsia" w:ascii="华文仿宋" w:hAnsi="华文仿宋" w:eastAsia="华文仿宋" w:cs="宋体"/>
          <w:kern w:val="0"/>
          <w:sz w:val="28"/>
          <w:szCs w:val="28"/>
        </w:rPr>
        <w:t>，提供的</w:t>
      </w:r>
      <w:r>
        <w:rPr>
          <w:rFonts w:hint="eastAsia" w:ascii="华文仿宋" w:hAnsi="华文仿宋" w:eastAsia="华文仿宋" w:cs="宋体"/>
          <w:b/>
          <w:bCs/>
          <w:i/>
          <w:kern w:val="0"/>
          <w:sz w:val="28"/>
          <w:szCs w:val="28"/>
          <w:u w:val="single"/>
        </w:rPr>
        <w:t>资格证明文件均应为有效文件并加盖本单位公章</w:t>
      </w:r>
      <w:r>
        <w:rPr>
          <w:rFonts w:hint="eastAsia" w:ascii="华文仿宋" w:hAnsi="华文仿宋" w:eastAsia="华文仿宋" w:cs="宋体"/>
          <w:b/>
          <w:bCs/>
          <w:kern w:val="0"/>
          <w:sz w:val="28"/>
          <w:szCs w:val="28"/>
        </w:rPr>
        <w:t>，</w:t>
      </w:r>
      <w:r>
        <w:rPr>
          <w:rFonts w:hint="eastAsia" w:ascii="华文仿宋" w:hAnsi="华文仿宋" w:eastAsia="华文仿宋" w:cs="宋体"/>
          <w:kern w:val="0"/>
          <w:sz w:val="28"/>
          <w:szCs w:val="28"/>
        </w:rPr>
        <w:t xml:space="preserve">所有资质文件必须真实、有效，且与报价方主体一致，否则其报价将被拒绝。 </w:t>
      </w:r>
    </w:p>
    <w:p w14:paraId="0C0EBA51">
      <w:pPr>
        <w:widowControl/>
        <w:shd w:val="clear" w:color="auto" w:fill="FDFEFF"/>
        <w:spacing w:line="560" w:lineRule="exact"/>
        <w:rPr>
          <w:rFonts w:ascii="宋体" w:hAnsi="宋体"/>
          <w:sz w:val="24"/>
        </w:rPr>
      </w:pPr>
      <w:r>
        <w:rPr>
          <w:rFonts w:hint="eastAsia" w:ascii="华文仿宋" w:hAnsi="华文仿宋" w:eastAsia="华文仿宋" w:cs="宋体"/>
          <w:b/>
          <w:bCs/>
          <w:kern w:val="0"/>
          <w:sz w:val="28"/>
          <w:szCs w:val="28"/>
        </w:rPr>
        <w:t>附件1：</w:t>
      </w:r>
      <w:bookmarkStart w:id="1" w:name="_Toc184367779"/>
      <w:r>
        <w:rPr>
          <w:rFonts w:hint="eastAsia" w:ascii="华文仿宋" w:hAnsi="华文仿宋" w:eastAsia="华文仿宋" w:cs="宋体"/>
          <w:b/>
          <w:bCs/>
          <w:kern w:val="0"/>
          <w:sz w:val="28"/>
          <w:szCs w:val="28"/>
        </w:rPr>
        <w:t>报价</w:t>
      </w:r>
      <w:r>
        <w:rPr>
          <w:rFonts w:ascii="华文仿宋" w:hAnsi="华文仿宋" w:eastAsia="华文仿宋" w:cs="宋体"/>
          <w:b/>
          <w:bCs/>
          <w:kern w:val="0"/>
          <w:sz w:val="28"/>
          <w:szCs w:val="28"/>
        </w:rPr>
        <w:t>一览表</w:t>
      </w:r>
      <w:bookmarkEnd w:id="1"/>
      <w:r>
        <w:rPr>
          <w:rFonts w:hint="eastAsia" w:ascii="华文仿宋" w:hAnsi="华文仿宋" w:eastAsia="华文仿宋" w:cs="宋体"/>
          <w:b/>
          <w:bCs/>
          <w:kern w:val="0"/>
          <w:sz w:val="28"/>
          <w:szCs w:val="28"/>
        </w:rPr>
        <w:t>（格式）</w:t>
      </w:r>
    </w:p>
    <w:p w14:paraId="275CAA67">
      <w:pPr>
        <w:spacing w:before="120" w:beforeLines="50"/>
        <w:ind w:firstLine="1890" w:firstLineChars="900"/>
        <w:rPr>
          <w:rFonts w:hAnsi="宋体"/>
          <w:sz w:val="24"/>
        </w:rPr>
      </w:pPr>
      <w:r>
        <w:rPr>
          <w:rFonts w:hint="eastAsia"/>
        </w:rPr>
        <w:t xml:space="preserve">                                          </w:t>
      </w:r>
      <w:r>
        <w:t>价格单位：人民币元</w:t>
      </w:r>
    </w:p>
    <w:p w14:paraId="57E3A2B0">
      <w:pPr>
        <w:ind w:left="735" w:hanging="735" w:hangingChars="350"/>
        <w:rPr>
          <w:rFonts w:ascii="宋体" w:hAnsi="宋体"/>
        </w:rPr>
      </w:pPr>
    </w:p>
    <w:tbl>
      <w:tblPr>
        <w:tblStyle w:val="9"/>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980"/>
        <w:gridCol w:w="4116"/>
        <w:gridCol w:w="2126"/>
      </w:tblGrid>
      <w:tr w14:paraId="6E0504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7" w:hRule="atLeast"/>
          <w:jc w:val="center"/>
        </w:trPr>
        <w:tc>
          <w:tcPr>
            <w:tcW w:w="1980" w:type="dxa"/>
            <w:vMerge w:val="restart"/>
            <w:vAlign w:val="center"/>
          </w:tcPr>
          <w:p w14:paraId="451E00E2">
            <w:pPr>
              <w:spacing w:before="60" w:after="60"/>
              <w:rPr>
                <w:rFonts w:ascii="宋体" w:hAnsi="宋体"/>
                <w:szCs w:val="21"/>
                <w:u w:val="single"/>
              </w:rPr>
            </w:pPr>
            <w:r>
              <w:rPr>
                <w:rFonts w:hint="eastAsia" w:ascii="宋体" w:hAnsi="宋体"/>
                <w:szCs w:val="21"/>
              </w:rPr>
              <w:t>项目名称：</w:t>
            </w:r>
          </w:p>
        </w:tc>
        <w:tc>
          <w:tcPr>
            <w:tcW w:w="4116" w:type="dxa"/>
            <w:vAlign w:val="center"/>
          </w:tcPr>
          <w:p w14:paraId="6AE4FBD4">
            <w:pPr>
              <w:spacing w:before="120" w:after="120"/>
              <w:jc w:val="center"/>
              <w:rPr>
                <w:szCs w:val="21"/>
              </w:rPr>
            </w:pPr>
            <w:r>
              <w:rPr>
                <w:rFonts w:hint="eastAsia"/>
                <w:szCs w:val="21"/>
              </w:rPr>
              <w:t>报价</w:t>
            </w:r>
          </w:p>
        </w:tc>
        <w:tc>
          <w:tcPr>
            <w:tcW w:w="2126" w:type="dxa"/>
            <w:tcBorders>
              <w:left w:val="single" w:color="auto" w:sz="4" w:space="0"/>
            </w:tcBorders>
            <w:vAlign w:val="center"/>
          </w:tcPr>
          <w:p w14:paraId="6158D2C0">
            <w:pPr>
              <w:adjustRightInd w:val="0"/>
              <w:snapToGrid w:val="0"/>
              <w:spacing w:before="120" w:after="120"/>
              <w:jc w:val="center"/>
              <w:rPr>
                <w:szCs w:val="21"/>
              </w:rPr>
            </w:pPr>
            <w:r>
              <w:rPr>
                <w:rFonts w:hint="eastAsia"/>
                <w:szCs w:val="21"/>
              </w:rPr>
              <w:t>服务期限</w:t>
            </w:r>
          </w:p>
        </w:tc>
      </w:tr>
      <w:tr w14:paraId="3260B4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980" w:type="dxa"/>
            <w:vMerge w:val="continue"/>
          </w:tcPr>
          <w:p w14:paraId="2D447394">
            <w:pPr>
              <w:spacing w:before="120" w:after="120"/>
              <w:rPr>
                <w:szCs w:val="21"/>
              </w:rPr>
            </w:pPr>
          </w:p>
        </w:tc>
        <w:tc>
          <w:tcPr>
            <w:tcW w:w="4116" w:type="dxa"/>
          </w:tcPr>
          <w:p w14:paraId="589D49E6">
            <w:pPr>
              <w:spacing w:before="120" w:after="120"/>
              <w:rPr>
                <w:rFonts w:ascii="宋体" w:hAnsi="宋体"/>
                <w:szCs w:val="21"/>
              </w:rPr>
            </w:pPr>
            <w:r>
              <w:rPr>
                <w:rFonts w:hint="eastAsia"/>
                <w:szCs w:val="21"/>
              </w:rPr>
              <w:t>小写：</w:t>
            </w:r>
            <w:r>
              <w:rPr>
                <w:rFonts w:ascii="宋体" w:hAnsi="宋体"/>
                <w:szCs w:val="21"/>
              </w:rPr>
              <w:t>_______</w:t>
            </w:r>
            <w:r>
              <w:rPr>
                <w:rFonts w:ascii="宋体" w:hAnsi="宋体"/>
                <w:szCs w:val="21"/>
                <w:u w:val="single"/>
              </w:rPr>
              <w:t>_</w:t>
            </w:r>
            <w:r>
              <w:rPr>
                <w:rFonts w:ascii="宋体" w:hAnsi="宋体"/>
                <w:szCs w:val="21"/>
              </w:rPr>
              <w:t>_______</w:t>
            </w:r>
            <w:r>
              <w:rPr>
                <w:rFonts w:ascii="宋体" w:hAnsi="宋体"/>
                <w:szCs w:val="21"/>
                <w:u w:val="single"/>
              </w:rPr>
              <w:t>_</w:t>
            </w:r>
            <w:r>
              <w:rPr>
                <w:rFonts w:ascii="宋体" w:hAnsi="宋体"/>
                <w:szCs w:val="21"/>
              </w:rPr>
              <w:t>_____</w:t>
            </w:r>
            <w:r>
              <w:rPr>
                <w:rFonts w:ascii="宋体" w:hAnsi="宋体"/>
                <w:szCs w:val="21"/>
                <w:u w:val="single"/>
              </w:rPr>
              <w:t>_</w:t>
            </w:r>
            <w:r>
              <w:rPr>
                <w:rFonts w:ascii="宋体" w:hAnsi="宋体"/>
                <w:szCs w:val="21"/>
              </w:rPr>
              <w:t>__</w:t>
            </w:r>
          </w:p>
          <w:p w14:paraId="4435A817">
            <w:pPr>
              <w:spacing w:before="120" w:after="120"/>
              <w:rPr>
                <w:szCs w:val="21"/>
                <w:u w:val="single"/>
              </w:rPr>
            </w:pPr>
            <w:r>
              <w:rPr>
                <w:rFonts w:hint="eastAsia" w:ascii="宋体" w:hAnsi="宋体"/>
                <w:szCs w:val="21"/>
              </w:rPr>
              <w:t>大写：</w:t>
            </w:r>
            <w:r>
              <w:rPr>
                <w:rFonts w:ascii="宋体" w:hAnsi="宋体"/>
                <w:szCs w:val="21"/>
              </w:rPr>
              <w:t>_______</w:t>
            </w:r>
            <w:r>
              <w:rPr>
                <w:rFonts w:ascii="宋体" w:hAnsi="宋体"/>
                <w:szCs w:val="21"/>
                <w:u w:val="single"/>
              </w:rPr>
              <w:t>_</w:t>
            </w:r>
            <w:r>
              <w:rPr>
                <w:rFonts w:ascii="宋体" w:hAnsi="宋体"/>
                <w:szCs w:val="21"/>
              </w:rPr>
              <w:t>_________</w:t>
            </w:r>
            <w:r>
              <w:rPr>
                <w:rFonts w:ascii="宋体" w:hAnsi="宋体"/>
                <w:szCs w:val="21"/>
                <w:u w:val="single"/>
              </w:rPr>
              <w:t>_</w:t>
            </w:r>
            <w:r>
              <w:rPr>
                <w:rFonts w:ascii="宋体" w:hAnsi="宋体"/>
                <w:szCs w:val="21"/>
              </w:rPr>
              <w:t>___</w:t>
            </w:r>
            <w:r>
              <w:rPr>
                <w:rFonts w:ascii="宋体" w:hAnsi="宋体"/>
                <w:szCs w:val="21"/>
                <w:u w:val="single"/>
              </w:rPr>
              <w:t>_</w:t>
            </w:r>
            <w:r>
              <w:rPr>
                <w:rFonts w:ascii="宋体" w:hAnsi="宋体"/>
                <w:szCs w:val="21"/>
              </w:rPr>
              <w:t>__</w:t>
            </w:r>
          </w:p>
        </w:tc>
        <w:tc>
          <w:tcPr>
            <w:tcW w:w="2126" w:type="dxa"/>
            <w:tcBorders>
              <w:left w:val="single" w:color="auto" w:sz="4" w:space="0"/>
            </w:tcBorders>
          </w:tcPr>
          <w:p w14:paraId="2EDF6697">
            <w:pPr>
              <w:spacing w:before="120" w:after="120"/>
              <w:rPr>
                <w:szCs w:val="21"/>
              </w:rPr>
            </w:pPr>
          </w:p>
        </w:tc>
      </w:tr>
    </w:tbl>
    <w:p w14:paraId="1C18D692">
      <w:pPr>
        <w:ind w:left="735" w:hanging="735" w:hangingChars="350"/>
        <w:rPr>
          <w:rFonts w:ascii="宋体" w:hAnsi="宋体"/>
        </w:rPr>
      </w:pPr>
    </w:p>
    <w:p w14:paraId="30B40F3A">
      <w:pPr>
        <w:ind w:left="735" w:hanging="735" w:hangingChars="350"/>
        <w:rPr>
          <w:rFonts w:ascii="宋体" w:hAnsi="宋体"/>
        </w:rPr>
      </w:pPr>
      <w:r>
        <w:rPr>
          <w:rFonts w:hint="eastAsia" w:ascii="宋体" w:hAnsi="宋体"/>
        </w:rPr>
        <w:t>注：报价应与附件</w:t>
      </w:r>
      <w:r>
        <w:rPr>
          <w:rFonts w:ascii="宋体" w:hAnsi="宋体"/>
        </w:rPr>
        <w:t>2</w:t>
      </w:r>
      <w:r>
        <w:rPr>
          <w:rFonts w:hint="eastAsia" w:ascii="宋体" w:hAnsi="宋体"/>
        </w:rPr>
        <w:t>分项报价表中的合计一致。</w:t>
      </w:r>
    </w:p>
    <w:p w14:paraId="01FBAD6C">
      <w:pPr>
        <w:ind w:left="735" w:hanging="735" w:hangingChars="350"/>
        <w:rPr>
          <w:rFonts w:ascii="宋体" w:hAnsi="宋体"/>
        </w:rPr>
      </w:pPr>
    </w:p>
    <w:p w14:paraId="2C750DE7">
      <w:pPr>
        <w:spacing w:before="120" w:beforeLines="50" w:line="360" w:lineRule="auto"/>
      </w:pPr>
      <w:r>
        <w:rPr>
          <w:rFonts w:hint="eastAsia"/>
        </w:rPr>
        <w:t>供应商名称（单位公章）：</w:t>
      </w:r>
      <w:r>
        <w:rPr>
          <w:rFonts w:hint="eastAsia"/>
          <w:u w:val="single"/>
        </w:rPr>
        <w:t xml:space="preserve">                  </w:t>
      </w:r>
    </w:p>
    <w:p w14:paraId="75AE803A">
      <w:pPr>
        <w:spacing w:before="120" w:beforeLines="50" w:line="360" w:lineRule="auto"/>
        <w:rPr>
          <w:u w:val="single"/>
        </w:rPr>
      </w:pPr>
      <w:r>
        <w:rPr>
          <w:rFonts w:hint="eastAsia"/>
        </w:rPr>
        <w:t>法定代表人或授权代表签字：</w:t>
      </w:r>
      <w:r>
        <w:rPr>
          <w:rFonts w:hint="eastAsia"/>
          <w:u w:val="single"/>
        </w:rPr>
        <w:t xml:space="preserve">               </w:t>
      </w:r>
      <w:r>
        <w:rPr>
          <w:rFonts w:ascii="宋体" w:hAnsi="宋体"/>
          <w:szCs w:val="21"/>
        </w:rPr>
        <w:t>（</w:t>
      </w:r>
      <w:r>
        <w:rPr>
          <w:rFonts w:hint="eastAsia" w:ascii="宋体" w:hAnsi="宋体"/>
          <w:szCs w:val="21"/>
        </w:rPr>
        <w:t>手写</w:t>
      </w:r>
      <w:r>
        <w:rPr>
          <w:rFonts w:ascii="宋体" w:hAnsi="宋体"/>
          <w:szCs w:val="21"/>
        </w:rPr>
        <w:t>签字）</w:t>
      </w:r>
    </w:p>
    <w:p w14:paraId="615AD18A">
      <w:pPr>
        <w:spacing w:before="120" w:beforeLines="50" w:line="360" w:lineRule="auto"/>
        <w:rPr>
          <w:rFonts w:ascii="华文仿宋" w:hAnsi="华文仿宋" w:eastAsia="华文仿宋" w:cs="宋体"/>
          <w:b/>
          <w:bCs/>
          <w:kern w:val="0"/>
          <w:sz w:val="28"/>
          <w:szCs w:val="28"/>
        </w:rPr>
        <w:sectPr>
          <w:footerReference r:id="rId4" w:type="default"/>
          <w:pgSz w:w="11900" w:h="16840"/>
          <w:pgMar w:top="1440" w:right="1520" w:bottom="1440" w:left="1360" w:header="0" w:footer="1200" w:gutter="0"/>
          <w:pgNumType w:fmt="decimal"/>
          <w:cols w:space="720" w:num="1"/>
        </w:sectPr>
      </w:pPr>
      <w:r>
        <w:rPr>
          <w:rFonts w:hint="eastAsia"/>
        </w:rPr>
        <w:t>日期：</w:t>
      </w:r>
      <w:r>
        <w:rPr>
          <w:rFonts w:hint="eastAsia"/>
          <w:u w:val="single"/>
        </w:rPr>
        <w:t xml:space="preserve">              </w:t>
      </w:r>
      <w:r>
        <w:rPr>
          <w:rFonts w:hint="eastAsia" w:ascii="华文仿宋" w:hAnsi="华文仿宋" w:eastAsia="华文仿宋" w:cs="宋体"/>
          <w:b/>
          <w:bCs/>
          <w:kern w:val="0"/>
          <w:sz w:val="28"/>
          <w:szCs w:val="28"/>
        </w:rPr>
        <w:t xml:space="preserve"> </w:t>
      </w:r>
    </w:p>
    <w:p w14:paraId="4134BE74">
      <w:pPr>
        <w:spacing w:before="120" w:beforeLines="50" w:line="360" w:lineRule="auto"/>
        <w:rPr>
          <w:rFonts w:ascii="华文仿宋" w:hAnsi="华文仿宋" w:eastAsia="华文仿宋" w:cs="宋体"/>
          <w:b/>
          <w:bCs/>
          <w:kern w:val="0"/>
          <w:sz w:val="28"/>
          <w:szCs w:val="28"/>
        </w:rPr>
      </w:pPr>
      <w:r>
        <w:rPr>
          <w:rFonts w:hint="eastAsia" w:ascii="华文仿宋" w:hAnsi="华文仿宋" w:eastAsia="华文仿宋" w:cs="宋体"/>
          <w:b/>
          <w:bCs/>
          <w:kern w:val="0"/>
          <w:sz w:val="28"/>
          <w:szCs w:val="28"/>
        </w:rPr>
        <w:t>附件2：分项报价表（格式）</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1722"/>
        <w:gridCol w:w="1090"/>
        <w:gridCol w:w="1406"/>
        <w:gridCol w:w="1266"/>
        <w:gridCol w:w="3325"/>
      </w:tblGrid>
      <w:tr w14:paraId="01CCD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noWrap w:val="0"/>
            <w:vAlign w:val="center"/>
          </w:tcPr>
          <w:p w14:paraId="298C3E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lang w:val="en-US" w:eastAsia="zh-CN"/>
              </w:rPr>
            </w:pPr>
            <w:r>
              <w:rPr>
                <w:rFonts w:hint="default" w:ascii="Times New Roman" w:hAnsi="Times New Roman" w:eastAsia="宋体" w:cs="Times New Roman"/>
                <w:b/>
                <w:bCs/>
                <w:kern w:val="0"/>
                <w:sz w:val="21"/>
                <w:szCs w:val="21"/>
                <w:lang w:val="en-US" w:eastAsia="zh-CN"/>
              </w:rPr>
              <w:t>序号</w:t>
            </w:r>
          </w:p>
        </w:tc>
        <w:tc>
          <w:tcPr>
            <w:tcW w:w="1722" w:type="dxa"/>
            <w:noWrap w:val="0"/>
            <w:vAlign w:val="center"/>
          </w:tcPr>
          <w:p w14:paraId="57BA5A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lang w:val="en-US" w:eastAsia="zh-CN"/>
              </w:rPr>
            </w:pPr>
            <w:r>
              <w:rPr>
                <w:rFonts w:hint="default" w:ascii="Times New Roman" w:hAnsi="Times New Roman" w:eastAsia="宋体" w:cs="Times New Roman"/>
                <w:b/>
                <w:bCs/>
                <w:kern w:val="0"/>
                <w:sz w:val="21"/>
                <w:szCs w:val="21"/>
                <w:lang w:val="en-US" w:eastAsia="zh-CN"/>
              </w:rPr>
              <w:t>名称</w:t>
            </w:r>
          </w:p>
        </w:tc>
        <w:tc>
          <w:tcPr>
            <w:tcW w:w="1090" w:type="dxa"/>
            <w:noWrap w:val="0"/>
            <w:vAlign w:val="center"/>
          </w:tcPr>
          <w:p w14:paraId="4FC0B21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lang w:val="en-US" w:eastAsia="zh-CN"/>
              </w:rPr>
            </w:pPr>
            <w:r>
              <w:rPr>
                <w:rFonts w:hint="default" w:ascii="Times New Roman" w:hAnsi="Times New Roman" w:eastAsia="宋体" w:cs="Times New Roman"/>
                <w:b/>
                <w:bCs/>
                <w:kern w:val="0"/>
                <w:sz w:val="21"/>
                <w:szCs w:val="21"/>
                <w:lang w:val="en-US" w:eastAsia="zh-CN"/>
              </w:rPr>
              <w:t>数量</w:t>
            </w:r>
          </w:p>
        </w:tc>
        <w:tc>
          <w:tcPr>
            <w:tcW w:w="1406" w:type="dxa"/>
            <w:noWrap w:val="0"/>
            <w:vAlign w:val="center"/>
          </w:tcPr>
          <w:p w14:paraId="29D1EB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lang w:val="en-US" w:eastAsia="zh-CN"/>
              </w:rPr>
            </w:pPr>
            <w:r>
              <w:rPr>
                <w:rFonts w:hint="default" w:ascii="Times New Roman" w:hAnsi="Times New Roman" w:eastAsia="宋体" w:cs="Times New Roman"/>
                <w:b/>
                <w:bCs/>
                <w:kern w:val="0"/>
                <w:sz w:val="21"/>
                <w:szCs w:val="21"/>
                <w:lang w:val="en-US" w:eastAsia="zh-CN"/>
              </w:rPr>
              <w:t>单价</w:t>
            </w:r>
          </w:p>
        </w:tc>
        <w:tc>
          <w:tcPr>
            <w:tcW w:w="1266" w:type="dxa"/>
            <w:noWrap w:val="0"/>
            <w:vAlign w:val="center"/>
          </w:tcPr>
          <w:p w14:paraId="6178B27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lang w:val="en-US" w:eastAsia="zh-CN"/>
              </w:rPr>
            </w:pPr>
            <w:r>
              <w:rPr>
                <w:rFonts w:hint="default" w:ascii="Times New Roman" w:hAnsi="Times New Roman" w:eastAsia="宋体" w:cs="Times New Roman"/>
                <w:b/>
                <w:bCs/>
                <w:kern w:val="0"/>
                <w:sz w:val="21"/>
                <w:szCs w:val="21"/>
                <w:lang w:val="en-US" w:eastAsia="zh-CN"/>
              </w:rPr>
              <w:t>合计</w:t>
            </w:r>
          </w:p>
        </w:tc>
        <w:tc>
          <w:tcPr>
            <w:tcW w:w="3325" w:type="dxa"/>
            <w:noWrap w:val="0"/>
            <w:vAlign w:val="center"/>
          </w:tcPr>
          <w:p w14:paraId="7D5DF79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kern w:val="0"/>
                <w:sz w:val="21"/>
                <w:szCs w:val="21"/>
                <w:lang w:val="en-US" w:eastAsia="zh-CN"/>
              </w:rPr>
            </w:pPr>
            <w:r>
              <w:rPr>
                <w:rFonts w:hint="default" w:ascii="Times New Roman" w:hAnsi="Times New Roman" w:eastAsia="宋体" w:cs="Times New Roman"/>
                <w:b/>
                <w:bCs/>
                <w:kern w:val="0"/>
                <w:sz w:val="21"/>
                <w:szCs w:val="21"/>
                <w:lang w:val="en-US" w:eastAsia="zh-CN"/>
              </w:rPr>
              <w:t>备注</w:t>
            </w:r>
          </w:p>
        </w:tc>
      </w:tr>
      <w:tr w14:paraId="2CBBF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noWrap w:val="0"/>
            <w:vAlign w:val="center"/>
          </w:tcPr>
          <w:p w14:paraId="2AF41D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w:t>
            </w:r>
          </w:p>
        </w:tc>
        <w:tc>
          <w:tcPr>
            <w:tcW w:w="1722" w:type="dxa"/>
            <w:noWrap w:val="0"/>
            <w:vAlign w:val="center"/>
          </w:tcPr>
          <w:p w14:paraId="2D3E59ED">
            <w:pPr>
              <w:spacing w:line="240" w:lineRule="auto"/>
              <w:jc w:val="center"/>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浸泡池A</w:t>
            </w:r>
          </w:p>
        </w:tc>
        <w:tc>
          <w:tcPr>
            <w:tcW w:w="1090" w:type="dxa"/>
            <w:noWrap w:val="0"/>
            <w:vAlign w:val="center"/>
          </w:tcPr>
          <w:p w14:paraId="0028628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cs="Times New Roman"/>
                <w:kern w:val="0"/>
                <w:sz w:val="21"/>
                <w:szCs w:val="21"/>
                <w:lang w:val="en-US" w:eastAsia="zh-CN"/>
              </w:rPr>
              <w:t>3</w:t>
            </w:r>
            <w:r>
              <w:rPr>
                <w:rFonts w:hint="default" w:ascii="Times New Roman" w:hAnsi="Times New Roman" w:eastAsia="宋体" w:cs="Times New Roman"/>
                <w:kern w:val="0"/>
                <w:sz w:val="21"/>
                <w:szCs w:val="21"/>
                <w:lang w:val="en-US" w:eastAsia="zh-CN"/>
              </w:rPr>
              <w:t>套</w:t>
            </w:r>
          </w:p>
        </w:tc>
        <w:tc>
          <w:tcPr>
            <w:tcW w:w="1406" w:type="dxa"/>
            <w:shd w:val="clear" w:color="auto" w:fill="auto"/>
            <w:noWrap w:val="0"/>
            <w:vAlign w:val="center"/>
          </w:tcPr>
          <w:p w14:paraId="137463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1266" w:type="dxa"/>
            <w:noWrap w:val="0"/>
            <w:vAlign w:val="center"/>
          </w:tcPr>
          <w:p w14:paraId="7AD801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3325" w:type="dxa"/>
            <w:noWrap w:val="0"/>
            <w:vAlign w:val="center"/>
          </w:tcPr>
          <w:p w14:paraId="522640CD">
            <w:pPr>
              <w:spacing w:line="240" w:lineRule="auto"/>
              <w:jc w:val="center"/>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4000*1200*600mm</w:t>
            </w:r>
          </w:p>
        </w:tc>
      </w:tr>
      <w:tr w14:paraId="05E52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noWrap w:val="0"/>
            <w:vAlign w:val="center"/>
          </w:tcPr>
          <w:p w14:paraId="4734BC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2</w:t>
            </w:r>
          </w:p>
        </w:tc>
        <w:tc>
          <w:tcPr>
            <w:tcW w:w="1722" w:type="dxa"/>
            <w:noWrap w:val="0"/>
            <w:vAlign w:val="center"/>
          </w:tcPr>
          <w:p w14:paraId="09BB8401">
            <w:pPr>
              <w:spacing w:line="240" w:lineRule="auto"/>
              <w:jc w:val="center"/>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浸泡池B</w:t>
            </w:r>
          </w:p>
        </w:tc>
        <w:tc>
          <w:tcPr>
            <w:tcW w:w="1090" w:type="dxa"/>
            <w:noWrap w:val="0"/>
            <w:vAlign w:val="center"/>
          </w:tcPr>
          <w:p w14:paraId="5E00EA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cs="Times New Roman"/>
                <w:kern w:val="0"/>
                <w:sz w:val="21"/>
                <w:szCs w:val="21"/>
                <w:lang w:val="en-US" w:eastAsia="zh-CN"/>
              </w:rPr>
              <w:t>2</w:t>
            </w:r>
            <w:r>
              <w:rPr>
                <w:rFonts w:hint="default" w:ascii="Times New Roman" w:hAnsi="Times New Roman" w:eastAsia="宋体" w:cs="Times New Roman"/>
                <w:kern w:val="0"/>
                <w:sz w:val="21"/>
                <w:szCs w:val="21"/>
                <w:lang w:val="en-US" w:eastAsia="zh-CN"/>
              </w:rPr>
              <w:t>套</w:t>
            </w:r>
          </w:p>
        </w:tc>
        <w:tc>
          <w:tcPr>
            <w:tcW w:w="1406" w:type="dxa"/>
            <w:shd w:val="clear" w:color="auto" w:fill="auto"/>
            <w:noWrap w:val="0"/>
            <w:vAlign w:val="center"/>
          </w:tcPr>
          <w:p w14:paraId="1436281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1266" w:type="dxa"/>
            <w:noWrap w:val="0"/>
            <w:vAlign w:val="center"/>
          </w:tcPr>
          <w:p w14:paraId="0B84EA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3325" w:type="dxa"/>
            <w:noWrap w:val="0"/>
            <w:vAlign w:val="center"/>
          </w:tcPr>
          <w:p w14:paraId="40B849A7">
            <w:pPr>
              <w:spacing w:line="240" w:lineRule="auto"/>
              <w:jc w:val="center"/>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3600*1800*600mm</w:t>
            </w:r>
          </w:p>
        </w:tc>
      </w:tr>
      <w:tr w14:paraId="782C4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noWrap w:val="0"/>
            <w:vAlign w:val="center"/>
          </w:tcPr>
          <w:p w14:paraId="46C8B9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3</w:t>
            </w:r>
          </w:p>
        </w:tc>
        <w:tc>
          <w:tcPr>
            <w:tcW w:w="1722" w:type="dxa"/>
            <w:noWrap w:val="0"/>
            <w:vAlign w:val="center"/>
          </w:tcPr>
          <w:p w14:paraId="293B7E1D">
            <w:pPr>
              <w:spacing w:line="240" w:lineRule="auto"/>
              <w:jc w:val="center"/>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浸泡池C</w:t>
            </w:r>
          </w:p>
        </w:tc>
        <w:tc>
          <w:tcPr>
            <w:tcW w:w="1090" w:type="dxa"/>
            <w:noWrap w:val="0"/>
            <w:vAlign w:val="center"/>
          </w:tcPr>
          <w:p w14:paraId="0E9A67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cs="Times New Roman"/>
                <w:kern w:val="0"/>
                <w:sz w:val="21"/>
                <w:szCs w:val="21"/>
                <w:lang w:val="en-US" w:eastAsia="zh-CN"/>
              </w:rPr>
              <w:t>2</w:t>
            </w:r>
            <w:r>
              <w:rPr>
                <w:rFonts w:hint="default" w:ascii="Times New Roman" w:hAnsi="Times New Roman" w:eastAsia="宋体" w:cs="Times New Roman"/>
                <w:kern w:val="0"/>
                <w:sz w:val="21"/>
                <w:szCs w:val="21"/>
                <w:lang w:val="en-US" w:eastAsia="zh-CN"/>
              </w:rPr>
              <w:t>套</w:t>
            </w:r>
          </w:p>
        </w:tc>
        <w:tc>
          <w:tcPr>
            <w:tcW w:w="1406" w:type="dxa"/>
            <w:shd w:val="clear" w:color="auto" w:fill="auto"/>
            <w:noWrap w:val="0"/>
            <w:vAlign w:val="center"/>
          </w:tcPr>
          <w:p w14:paraId="1ECB9E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1266" w:type="dxa"/>
            <w:noWrap w:val="0"/>
            <w:vAlign w:val="center"/>
          </w:tcPr>
          <w:p w14:paraId="3F9989F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3325" w:type="dxa"/>
            <w:noWrap w:val="0"/>
            <w:vAlign w:val="center"/>
          </w:tcPr>
          <w:p w14:paraId="252E2B1E">
            <w:pPr>
              <w:spacing w:line="240" w:lineRule="auto"/>
              <w:jc w:val="center"/>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2700*1800*600mm</w:t>
            </w:r>
          </w:p>
        </w:tc>
      </w:tr>
      <w:tr w14:paraId="41B85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noWrap w:val="0"/>
            <w:vAlign w:val="center"/>
          </w:tcPr>
          <w:p w14:paraId="52457F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4</w:t>
            </w:r>
          </w:p>
        </w:tc>
        <w:tc>
          <w:tcPr>
            <w:tcW w:w="1722" w:type="dxa"/>
            <w:noWrap w:val="0"/>
            <w:vAlign w:val="center"/>
          </w:tcPr>
          <w:p w14:paraId="59F9F2A4">
            <w:pPr>
              <w:spacing w:line="240" w:lineRule="auto"/>
              <w:jc w:val="center"/>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浸泡池D</w:t>
            </w:r>
          </w:p>
        </w:tc>
        <w:tc>
          <w:tcPr>
            <w:tcW w:w="1090" w:type="dxa"/>
            <w:noWrap w:val="0"/>
            <w:vAlign w:val="center"/>
          </w:tcPr>
          <w:p w14:paraId="0D4F2E4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1套</w:t>
            </w:r>
          </w:p>
        </w:tc>
        <w:tc>
          <w:tcPr>
            <w:tcW w:w="1406" w:type="dxa"/>
            <w:shd w:val="clear" w:color="auto" w:fill="auto"/>
            <w:noWrap w:val="0"/>
            <w:vAlign w:val="center"/>
          </w:tcPr>
          <w:p w14:paraId="4BBEC3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1266" w:type="dxa"/>
            <w:noWrap w:val="0"/>
            <w:vAlign w:val="center"/>
          </w:tcPr>
          <w:p w14:paraId="6CCDDA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3325" w:type="dxa"/>
            <w:noWrap w:val="0"/>
            <w:vAlign w:val="center"/>
          </w:tcPr>
          <w:p w14:paraId="559CB036">
            <w:pPr>
              <w:spacing w:line="240" w:lineRule="auto"/>
              <w:jc w:val="center"/>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4000*3000*600mm</w:t>
            </w:r>
          </w:p>
        </w:tc>
      </w:tr>
      <w:tr w14:paraId="35BBF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noWrap w:val="0"/>
            <w:vAlign w:val="center"/>
          </w:tcPr>
          <w:p w14:paraId="19D114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w:t>
            </w:r>
          </w:p>
        </w:tc>
        <w:tc>
          <w:tcPr>
            <w:tcW w:w="1722" w:type="dxa"/>
            <w:noWrap w:val="0"/>
            <w:vAlign w:val="center"/>
          </w:tcPr>
          <w:p w14:paraId="1B3579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监控系统</w:t>
            </w:r>
          </w:p>
        </w:tc>
        <w:tc>
          <w:tcPr>
            <w:tcW w:w="1090" w:type="dxa"/>
            <w:noWrap w:val="0"/>
            <w:vAlign w:val="center"/>
          </w:tcPr>
          <w:p w14:paraId="18E0E7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cs="Times New Roman"/>
                <w:kern w:val="0"/>
                <w:sz w:val="21"/>
                <w:szCs w:val="21"/>
                <w:lang w:val="en-US" w:eastAsia="zh-CN"/>
              </w:rPr>
              <w:t>8</w:t>
            </w:r>
            <w:r>
              <w:rPr>
                <w:rFonts w:hint="default" w:ascii="Times New Roman" w:hAnsi="Times New Roman" w:eastAsia="宋体" w:cs="Times New Roman"/>
                <w:kern w:val="0"/>
                <w:sz w:val="21"/>
                <w:szCs w:val="21"/>
                <w:lang w:val="en-US" w:eastAsia="zh-CN"/>
              </w:rPr>
              <w:t>套</w:t>
            </w:r>
          </w:p>
        </w:tc>
        <w:tc>
          <w:tcPr>
            <w:tcW w:w="1406" w:type="dxa"/>
            <w:shd w:val="clear" w:color="auto" w:fill="auto"/>
            <w:noWrap w:val="0"/>
            <w:vAlign w:val="center"/>
          </w:tcPr>
          <w:p w14:paraId="31039C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1266" w:type="dxa"/>
            <w:noWrap w:val="0"/>
            <w:vAlign w:val="center"/>
          </w:tcPr>
          <w:p w14:paraId="08C34C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3325" w:type="dxa"/>
            <w:noWrap w:val="0"/>
            <w:vAlign w:val="center"/>
          </w:tcPr>
          <w:p w14:paraId="751DD2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cs="Times New Roman"/>
                <w:kern w:val="0"/>
                <w:sz w:val="21"/>
                <w:szCs w:val="21"/>
                <w:lang w:val="en-US" w:eastAsia="zh-CN"/>
              </w:rPr>
              <w:t>远程监测记录每个</w:t>
            </w:r>
            <w:r>
              <w:rPr>
                <w:rFonts w:hint="eastAsia" w:cs="Times New Roman"/>
                <w:kern w:val="0"/>
                <w:sz w:val="21"/>
                <w:szCs w:val="21"/>
                <w:highlight w:val="none"/>
                <w:lang w:val="en-US" w:eastAsia="zh-CN"/>
              </w:rPr>
              <w:t>池内温度、</w:t>
            </w:r>
            <w:r>
              <w:rPr>
                <w:rFonts w:hint="eastAsia" w:cs="Times New Roman"/>
                <w:kern w:val="0"/>
                <w:sz w:val="21"/>
                <w:szCs w:val="21"/>
                <w:lang w:val="en-US" w:eastAsia="zh-CN"/>
              </w:rPr>
              <w:t>酸碱度、比重单点自动上传并记录。</w:t>
            </w:r>
          </w:p>
        </w:tc>
      </w:tr>
      <w:tr w14:paraId="7341A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noWrap w:val="0"/>
            <w:vAlign w:val="center"/>
          </w:tcPr>
          <w:p w14:paraId="7AA2C72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6</w:t>
            </w:r>
          </w:p>
        </w:tc>
        <w:tc>
          <w:tcPr>
            <w:tcW w:w="1722" w:type="dxa"/>
            <w:noWrap w:val="0"/>
            <w:vAlign w:val="center"/>
          </w:tcPr>
          <w:p w14:paraId="2A9B6821">
            <w:pPr>
              <w:spacing w:line="240" w:lineRule="auto"/>
              <w:jc w:val="center"/>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放置架A</w:t>
            </w:r>
          </w:p>
        </w:tc>
        <w:tc>
          <w:tcPr>
            <w:tcW w:w="1090" w:type="dxa"/>
            <w:noWrap w:val="0"/>
            <w:vAlign w:val="center"/>
          </w:tcPr>
          <w:p w14:paraId="0A95EC8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w:t>
            </w:r>
            <w:r>
              <w:rPr>
                <w:rFonts w:hint="eastAsia" w:cs="Times New Roman"/>
                <w:kern w:val="0"/>
                <w:sz w:val="21"/>
                <w:szCs w:val="21"/>
                <w:lang w:val="en-US" w:eastAsia="zh-CN"/>
              </w:rPr>
              <w:t>8</w:t>
            </w:r>
            <w:r>
              <w:rPr>
                <w:rFonts w:hint="default" w:ascii="Times New Roman" w:hAnsi="Times New Roman" w:eastAsia="宋体" w:cs="Times New Roman"/>
                <w:kern w:val="0"/>
                <w:sz w:val="21"/>
                <w:szCs w:val="21"/>
                <w:lang w:val="en-US" w:eastAsia="zh-CN"/>
              </w:rPr>
              <w:t>套</w:t>
            </w:r>
          </w:p>
        </w:tc>
        <w:tc>
          <w:tcPr>
            <w:tcW w:w="1406" w:type="dxa"/>
            <w:shd w:val="clear" w:color="auto" w:fill="auto"/>
            <w:noWrap w:val="0"/>
            <w:vAlign w:val="center"/>
          </w:tcPr>
          <w:p w14:paraId="55A0B77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1266" w:type="dxa"/>
            <w:noWrap w:val="0"/>
            <w:vAlign w:val="center"/>
          </w:tcPr>
          <w:p w14:paraId="74792D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3325" w:type="dxa"/>
            <w:noWrap w:val="0"/>
            <w:vAlign w:val="center"/>
          </w:tcPr>
          <w:p w14:paraId="55AC3033">
            <w:pPr>
              <w:spacing w:line="240" w:lineRule="auto"/>
              <w:jc w:val="center"/>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1200*600*200mm</w:t>
            </w:r>
          </w:p>
        </w:tc>
      </w:tr>
      <w:tr w14:paraId="4988F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noWrap w:val="0"/>
            <w:vAlign w:val="center"/>
          </w:tcPr>
          <w:p w14:paraId="11BD50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7</w:t>
            </w:r>
          </w:p>
        </w:tc>
        <w:tc>
          <w:tcPr>
            <w:tcW w:w="1722" w:type="dxa"/>
            <w:noWrap w:val="0"/>
            <w:vAlign w:val="center"/>
          </w:tcPr>
          <w:p w14:paraId="73D1C84E">
            <w:pPr>
              <w:spacing w:line="240" w:lineRule="auto"/>
              <w:jc w:val="center"/>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放置架B</w:t>
            </w:r>
          </w:p>
        </w:tc>
        <w:tc>
          <w:tcPr>
            <w:tcW w:w="1090" w:type="dxa"/>
            <w:noWrap w:val="0"/>
            <w:vAlign w:val="center"/>
          </w:tcPr>
          <w:p w14:paraId="2FA3166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cs="Times New Roman"/>
                <w:kern w:val="0"/>
                <w:sz w:val="21"/>
                <w:szCs w:val="21"/>
                <w:lang w:val="en-US" w:eastAsia="zh-CN"/>
              </w:rPr>
              <w:t>20</w:t>
            </w:r>
            <w:r>
              <w:rPr>
                <w:rFonts w:hint="default" w:ascii="Times New Roman" w:hAnsi="Times New Roman" w:eastAsia="宋体" w:cs="Times New Roman"/>
                <w:kern w:val="0"/>
                <w:sz w:val="21"/>
                <w:szCs w:val="21"/>
                <w:lang w:val="en-US" w:eastAsia="zh-CN"/>
              </w:rPr>
              <w:t>套</w:t>
            </w:r>
          </w:p>
        </w:tc>
        <w:tc>
          <w:tcPr>
            <w:tcW w:w="1406" w:type="dxa"/>
            <w:shd w:val="clear" w:color="auto" w:fill="auto"/>
            <w:noWrap w:val="0"/>
            <w:vAlign w:val="center"/>
          </w:tcPr>
          <w:p w14:paraId="0EF9E1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1266" w:type="dxa"/>
            <w:noWrap w:val="0"/>
            <w:vAlign w:val="center"/>
          </w:tcPr>
          <w:p w14:paraId="43EB752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3325" w:type="dxa"/>
            <w:noWrap w:val="0"/>
            <w:vAlign w:val="center"/>
          </w:tcPr>
          <w:p w14:paraId="77F0D264">
            <w:pPr>
              <w:spacing w:line="240" w:lineRule="auto"/>
              <w:jc w:val="center"/>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1800*600*200mm</w:t>
            </w:r>
          </w:p>
        </w:tc>
      </w:tr>
      <w:tr w14:paraId="217B8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noWrap w:val="0"/>
            <w:vAlign w:val="center"/>
          </w:tcPr>
          <w:p w14:paraId="32DEE5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8</w:t>
            </w:r>
          </w:p>
        </w:tc>
        <w:tc>
          <w:tcPr>
            <w:tcW w:w="1722" w:type="dxa"/>
            <w:noWrap w:val="0"/>
            <w:vAlign w:val="center"/>
          </w:tcPr>
          <w:p w14:paraId="62E574D7">
            <w:pPr>
              <w:spacing w:line="240" w:lineRule="auto"/>
              <w:jc w:val="center"/>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放置架C</w:t>
            </w:r>
          </w:p>
        </w:tc>
        <w:tc>
          <w:tcPr>
            <w:tcW w:w="1090" w:type="dxa"/>
            <w:noWrap w:val="0"/>
            <w:vAlign w:val="center"/>
          </w:tcPr>
          <w:p w14:paraId="16A7D59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w:t>
            </w:r>
            <w:r>
              <w:rPr>
                <w:rFonts w:hint="eastAsia" w:cs="Times New Roman"/>
                <w:kern w:val="0"/>
                <w:sz w:val="21"/>
                <w:szCs w:val="21"/>
                <w:lang w:val="en-US" w:eastAsia="zh-CN"/>
              </w:rPr>
              <w:t>6</w:t>
            </w:r>
            <w:r>
              <w:rPr>
                <w:rFonts w:hint="default" w:ascii="Times New Roman" w:hAnsi="Times New Roman" w:eastAsia="宋体" w:cs="Times New Roman"/>
                <w:kern w:val="0"/>
                <w:sz w:val="21"/>
                <w:szCs w:val="21"/>
                <w:lang w:val="en-US" w:eastAsia="zh-CN"/>
              </w:rPr>
              <w:t>套</w:t>
            </w:r>
          </w:p>
        </w:tc>
        <w:tc>
          <w:tcPr>
            <w:tcW w:w="1406" w:type="dxa"/>
            <w:noWrap w:val="0"/>
            <w:vAlign w:val="center"/>
          </w:tcPr>
          <w:p w14:paraId="36A071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1266" w:type="dxa"/>
            <w:noWrap w:val="0"/>
            <w:vAlign w:val="center"/>
          </w:tcPr>
          <w:p w14:paraId="45EE65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3325" w:type="dxa"/>
            <w:noWrap w:val="0"/>
            <w:vAlign w:val="center"/>
          </w:tcPr>
          <w:p w14:paraId="15C81861">
            <w:pPr>
              <w:spacing w:line="240" w:lineRule="auto"/>
              <w:jc w:val="center"/>
              <w:rPr>
                <w:rFonts w:hint="default" w:ascii="Times New Roman" w:hAnsi="Times New Roman" w:eastAsia="宋体" w:cs="Times New Roman"/>
                <w:kern w:val="0"/>
                <w:sz w:val="21"/>
                <w:szCs w:val="21"/>
                <w:lang w:val="en-US" w:eastAsia="zh-CN"/>
              </w:rPr>
            </w:pPr>
            <w:r>
              <w:rPr>
                <w:rFonts w:hint="eastAsia" w:ascii="宋体" w:hAnsi="宋体" w:cs="Arial"/>
                <w:sz w:val="24"/>
                <w:szCs w:val="24"/>
                <w:lang w:val="en-US" w:eastAsia="zh-CN"/>
              </w:rPr>
              <w:t>1500*600*200mm</w:t>
            </w:r>
          </w:p>
        </w:tc>
      </w:tr>
      <w:tr w14:paraId="4EB95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0" w:type="auto"/>
            <w:shd w:val="clear" w:color="auto" w:fill="auto"/>
            <w:noWrap w:val="0"/>
            <w:vAlign w:val="center"/>
          </w:tcPr>
          <w:p w14:paraId="5D76D0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cs="Times New Roman"/>
                <w:kern w:val="0"/>
                <w:sz w:val="21"/>
                <w:szCs w:val="21"/>
                <w:lang w:val="en-US" w:eastAsia="zh-CN"/>
              </w:rPr>
              <w:t>9</w:t>
            </w:r>
          </w:p>
        </w:tc>
        <w:tc>
          <w:tcPr>
            <w:tcW w:w="1722" w:type="dxa"/>
            <w:shd w:val="clear" w:color="auto" w:fill="auto"/>
            <w:noWrap w:val="0"/>
            <w:vAlign w:val="center"/>
          </w:tcPr>
          <w:p w14:paraId="2603FD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rPr>
              <w:t>培训费</w:t>
            </w:r>
          </w:p>
        </w:tc>
        <w:tc>
          <w:tcPr>
            <w:tcW w:w="1090" w:type="dxa"/>
            <w:noWrap w:val="0"/>
            <w:vAlign w:val="center"/>
          </w:tcPr>
          <w:p w14:paraId="56BFF6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1项</w:t>
            </w:r>
          </w:p>
        </w:tc>
        <w:tc>
          <w:tcPr>
            <w:tcW w:w="1406" w:type="dxa"/>
            <w:noWrap w:val="0"/>
            <w:vAlign w:val="center"/>
          </w:tcPr>
          <w:p w14:paraId="169FFE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1266" w:type="dxa"/>
            <w:noWrap w:val="0"/>
            <w:vAlign w:val="center"/>
          </w:tcPr>
          <w:p w14:paraId="55CAC55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3325" w:type="dxa"/>
            <w:noWrap w:val="0"/>
            <w:vAlign w:val="center"/>
          </w:tcPr>
          <w:p w14:paraId="5182FE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r>
      <w:tr w14:paraId="0C9C6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0" w:type="auto"/>
            <w:shd w:val="clear" w:color="auto" w:fill="auto"/>
            <w:noWrap w:val="0"/>
            <w:vAlign w:val="center"/>
          </w:tcPr>
          <w:p w14:paraId="0D05A3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w:t>
            </w:r>
            <w:r>
              <w:rPr>
                <w:rFonts w:hint="eastAsia" w:cs="Times New Roman"/>
                <w:kern w:val="0"/>
                <w:sz w:val="21"/>
                <w:szCs w:val="21"/>
                <w:lang w:val="en-US" w:eastAsia="zh-CN"/>
              </w:rPr>
              <w:t>0</w:t>
            </w:r>
          </w:p>
        </w:tc>
        <w:tc>
          <w:tcPr>
            <w:tcW w:w="1722" w:type="dxa"/>
            <w:shd w:val="clear" w:color="auto" w:fill="auto"/>
            <w:noWrap w:val="0"/>
            <w:vAlign w:val="center"/>
          </w:tcPr>
          <w:p w14:paraId="45DF22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rPr>
              <w:t>人工费</w:t>
            </w:r>
          </w:p>
        </w:tc>
        <w:tc>
          <w:tcPr>
            <w:tcW w:w="1090" w:type="dxa"/>
            <w:noWrap w:val="0"/>
            <w:vAlign w:val="center"/>
          </w:tcPr>
          <w:p w14:paraId="608C24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1项</w:t>
            </w:r>
          </w:p>
        </w:tc>
        <w:tc>
          <w:tcPr>
            <w:tcW w:w="1406" w:type="dxa"/>
            <w:noWrap w:val="0"/>
            <w:vAlign w:val="center"/>
          </w:tcPr>
          <w:p w14:paraId="4DACE43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1266" w:type="dxa"/>
            <w:noWrap w:val="0"/>
            <w:vAlign w:val="center"/>
          </w:tcPr>
          <w:p w14:paraId="1B5673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3325" w:type="dxa"/>
            <w:noWrap w:val="0"/>
            <w:vAlign w:val="center"/>
          </w:tcPr>
          <w:p w14:paraId="0655E6F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r>
      <w:tr w14:paraId="15748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0" w:type="auto"/>
            <w:shd w:val="clear" w:color="auto" w:fill="auto"/>
            <w:noWrap w:val="0"/>
            <w:vAlign w:val="center"/>
          </w:tcPr>
          <w:p w14:paraId="64154F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w:t>
            </w:r>
            <w:r>
              <w:rPr>
                <w:rFonts w:hint="eastAsia" w:cs="Times New Roman"/>
                <w:kern w:val="0"/>
                <w:sz w:val="21"/>
                <w:szCs w:val="21"/>
                <w:lang w:val="en-US" w:eastAsia="zh-CN"/>
              </w:rPr>
              <w:t>1</w:t>
            </w:r>
          </w:p>
        </w:tc>
        <w:tc>
          <w:tcPr>
            <w:tcW w:w="1722" w:type="dxa"/>
            <w:shd w:val="clear" w:color="auto" w:fill="auto"/>
            <w:noWrap w:val="0"/>
            <w:vAlign w:val="center"/>
          </w:tcPr>
          <w:p w14:paraId="1C5BFB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rPr>
              <w:t>运输费</w:t>
            </w:r>
          </w:p>
        </w:tc>
        <w:tc>
          <w:tcPr>
            <w:tcW w:w="1090" w:type="dxa"/>
            <w:noWrap w:val="0"/>
            <w:vAlign w:val="center"/>
          </w:tcPr>
          <w:p w14:paraId="6F9E702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1项</w:t>
            </w:r>
          </w:p>
        </w:tc>
        <w:tc>
          <w:tcPr>
            <w:tcW w:w="1406" w:type="dxa"/>
            <w:noWrap w:val="0"/>
            <w:vAlign w:val="center"/>
          </w:tcPr>
          <w:p w14:paraId="4D1670F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1266" w:type="dxa"/>
            <w:noWrap w:val="0"/>
            <w:vAlign w:val="center"/>
          </w:tcPr>
          <w:p w14:paraId="3C15D1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3325" w:type="dxa"/>
            <w:noWrap w:val="0"/>
            <w:vAlign w:val="center"/>
          </w:tcPr>
          <w:p w14:paraId="6BF489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r>
      <w:tr w14:paraId="05236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0" w:type="auto"/>
            <w:shd w:val="clear" w:color="auto" w:fill="auto"/>
            <w:noWrap w:val="0"/>
            <w:vAlign w:val="center"/>
          </w:tcPr>
          <w:p w14:paraId="6A0571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w:t>
            </w:r>
            <w:r>
              <w:rPr>
                <w:rFonts w:hint="eastAsia" w:cs="Times New Roman"/>
                <w:kern w:val="0"/>
                <w:sz w:val="21"/>
                <w:szCs w:val="21"/>
                <w:lang w:val="en-US" w:eastAsia="zh-CN"/>
              </w:rPr>
              <w:t>2</w:t>
            </w:r>
          </w:p>
        </w:tc>
        <w:tc>
          <w:tcPr>
            <w:tcW w:w="1722" w:type="dxa"/>
            <w:shd w:val="clear" w:color="auto" w:fill="auto"/>
            <w:noWrap w:val="0"/>
            <w:vAlign w:val="center"/>
          </w:tcPr>
          <w:p w14:paraId="4FF769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rPr>
              <w:t>设计费</w:t>
            </w:r>
          </w:p>
        </w:tc>
        <w:tc>
          <w:tcPr>
            <w:tcW w:w="1090" w:type="dxa"/>
            <w:noWrap w:val="0"/>
            <w:vAlign w:val="center"/>
          </w:tcPr>
          <w:p w14:paraId="507D8E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1项</w:t>
            </w:r>
          </w:p>
        </w:tc>
        <w:tc>
          <w:tcPr>
            <w:tcW w:w="1406" w:type="dxa"/>
            <w:noWrap w:val="0"/>
            <w:vAlign w:val="center"/>
          </w:tcPr>
          <w:p w14:paraId="4B735E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1266" w:type="dxa"/>
            <w:noWrap w:val="0"/>
            <w:vAlign w:val="center"/>
          </w:tcPr>
          <w:p w14:paraId="7C1397F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p>
        </w:tc>
        <w:tc>
          <w:tcPr>
            <w:tcW w:w="3325" w:type="dxa"/>
            <w:noWrap w:val="0"/>
            <w:vAlign w:val="center"/>
          </w:tcPr>
          <w:p w14:paraId="45B4DA0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按项目3%计</w:t>
            </w:r>
          </w:p>
        </w:tc>
      </w:tr>
      <w:tr w14:paraId="08814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149" w:type="dxa"/>
            <w:gridSpan w:val="2"/>
            <w:noWrap w:val="0"/>
            <w:vAlign w:val="center"/>
          </w:tcPr>
          <w:p w14:paraId="0A90FF7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合计</w:t>
            </w:r>
          </w:p>
        </w:tc>
        <w:tc>
          <w:tcPr>
            <w:tcW w:w="7087" w:type="dxa"/>
            <w:gridSpan w:val="4"/>
            <w:noWrap w:val="0"/>
            <w:vAlign w:val="center"/>
          </w:tcPr>
          <w:p w14:paraId="3B3ACD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w:t>
            </w:r>
          </w:p>
        </w:tc>
      </w:tr>
    </w:tbl>
    <w:p w14:paraId="02CF1A9A">
      <w:pPr>
        <w:pStyle w:val="17"/>
        <w:ind w:firstLine="420"/>
        <w:rPr>
          <w:rFonts w:hint="default"/>
        </w:rPr>
      </w:pPr>
    </w:p>
    <w:p w14:paraId="0B3404FA">
      <w:pPr>
        <w:spacing w:before="120" w:beforeLines="50" w:line="360" w:lineRule="auto"/>
      </w:pPr>
      <w:r>
        <w:rPr>
          <w:rFonts w:hint="eastAsia"/>
        </w:rPr>
        <w:t>注：</w:t>
      </w:r>
    </w:p>
    <w:p w14:paraId="217172B8">
      <w:pPr>
        <w:spacing w:before="120" w:beforeLines="50" w:line="360" w:lineRule="auto"/>
        <w:rPr>
          <w:rFonts w:hAnsi="Calibri"/>
        </w:rPr>
      </w:pPr>
      <w:r>
        <w:rPr>
          <w:rFonts w:hint="eastAsia"/>
        </w:rPr>
        <w:t>1.</w:t>
      </w:r>
      <w:r>
        <w:rPr>
          <w:rFonts w:hint="eastAsia" w:hAnsi="Calibri"/>
        </w:rPr>
        <w:t>总价应为各分项合计汇总之和。</w:t>
      </w:r>
    </w:p>
    <w:p w14:paraId="1917AAEB">
      <w:pPr>
        <w:spacing w:before="120" w:beforeLines="50" w:line="360" w:lineRule="auto"/>
      </w:pPr>
      <w:r>
        <w:rPr>
          <w:rFonts w:hint="eastAsia" w:hAnsi="Calibri"/>
        </w:rPr>
        <w:t>2.分项报价表中合计金额与报价一览表的价格不一致，以报价一览表的总价为准，并修改分项报价。</w:t>
      </w:r>
    </w:p>
    <w:p w14:paraId="7CA42C44">
      <w:pPr>
        <w:spacing w:before="120" w:beforeLines="50" w:line="360" w:lineRule="auto"/>
      </w:pPr>
    </w:p>
    <w:p w14:paraId="25104943">
      <w:pPr>
        <w:spacing w:before="120" w:beforeLines="50" w:line="360" w:lineRule="auto"/>
      </w:pPr>
      <w:r>
        <w:rPr>
          <w:rFonts w:hint="eastAsia"/>
        </w:rPr>
        <w:t>供应商名称（单位公章）：</w:t>
      </w:r>
      <w:r>
        <w:rPr>
          <w:rFonts w:hint="eastAsia"/>
          <w:u w:val="single"/>
        </w:rPr>
        <w:t xml:space="preserve">                  </w:t>
      </w:r>
    </w:p>
    <w:p w14:paraId="5CB61920">
      <w:pPr>
        <w:spacing w:before="120" w:beforeLines="50" w:line="360" w:lineRule="auto"/>
        <w:rPr>
          <w:u w:val="single"/>
        </w:rPr>
      </w:pPr>
      <w:r>
        <w:rPr>
          <w:rFonts w:hint="eastAsia"/>
        </w:rPr>
        <w:t>法定代表人或授权代表签字：</w:t>
      </w:r>
      <w:r>
        <w:rPr>
          <w:rFonts w:hint="eastAsia"/>
          <w:u w:val="single"/>
        </w:rPr>
        <w:t xml:space="preserve">               </w:t>
      </w:r>
      <w:r>
        <w:rPr>
          <w:rFonts w:ascii="宋体" w:hAnsi="宋体"/>
          <w:szCs w:val="21"/>
        </w:rPr>
        <w:t>（</w:t>
      </w:r>
      <w:r>
        <w:rPr>
          <w:rFonts w:hint="eastAsia" w:ascii="宋体" w:hAnsi="宋体"/>
          <w:szCs w:val="21"/>
        </w:rPr>
        <w:t>手写</w:t>
      </w:r>
      <w:r>
        <w:rPr>
          <w:rFonts w:ascii="宋体" w:hAnsi="宋体"/>
          <w:szCs w:val="21"/>
        </w:rPr>
        <w:t>签字）</w:t>
      </w:r>
    </w:p>
    <w:p w14:paraId="49E85293">
      <w:pPr>
        <w:jc w:val="left"/>
        <w:rPr>
          <w:u w:val="single"/>
        </w:rPr>
        <w:sectPr>
          <w:pgSz w:w="11900" w:h="16840"/>
          <w:pgMar w:top="1440" w:right="1520" w:bottom="1440" w:left="1360" w:header="0" w:footer="1200" w:gutter="0"/>
          <w:pgNumType w:fmt="decimal"/>
          <w:cols w:space="720" w:num="1"/>
        </w:sectPr>
      </w:pPr>
      <w:r>
        <w:rPr>
          <w:rFonts w:hint="eastAsia"/>
        </w:rPr>
        <w:t>日期：</w:t>
      </w:r>
      <w:r>
        <w:rPr>
          <w:rFonts w:hint="eastAsia"/>
          <w:u w:val="single"/>
        </w:rPr>
        <w:t xml:space="preserve">             </w:t>
      </w:r>
    </w:p>
    <w:p w14:paraId="3582FF62">
      <w:pPr>
        <w:jc w:val="left"/>
        <w:rPr>
          <w:rFonts w:ascii="华文仿宋" w:hAnsi="华文仿宋" w:eastAsia="华文仿宋" w:cs="宋体"/>
          <w:b/>
          <w:bCs/>
          <w:kern w:val="0"/>
          <w:sz w:val="28"/>
          <w:szCs w:val="28"/>
        </w:rPr>
      </w:pPr>
      <w:r>
        <w:rPr>
          <w:rFonts w:hint="eastAsia" w:ascii="华文仿宋" w:hAnsi="华文仿宋" w:eastAsia="华文仿宋" w:cs="宋体"/>
          <w:b/>
          <w:bCs/>
          <w:kern w:val="0"/>
          <w:sz w:val="28"/>
          <w:szCs w:val="28"/>
        </w:rPr>
        <w:t>附件</w:t>
      </w:r>
      <w:r>
        <w:rPr>
          <w:rFonts w:ascii="华文仿宋" w:hAnsi="华文仿宋" w:eastAsia="华文仿宋" w:cs="宋体"/>
          <w:b/>
          <w:bCs/>
          <w:kern w:val="0"/>
          <w:sz w:val="28"/>
          <w:szCs w:val="28"/>
        </w:rPr>
        <w:t>3</w:t>
      </w:r>
      <w:r>
        <w:rPr>
          <w:rFonts w:hint="eastAsia" w:ascii="华文仿宋" w:hAnsi="华文仿宋" w:eastAsia="华文仿宋" w:cs="宋体"/>
          <w:b/>
          <w:bCs/>
          <w:kern w:val="0"/>
          <w:sz w:val="28"/>
          <w:szCs w:val="28"/>
        </w:rPr>
        <w:t>：法定代表人授权书（格式）</w:t>
      </w:r>
    </w:p>
    <w:p w14:paraId="442F611A">
      <w:pPr>
        <w:spacing w:line="480" w:lineRule="auto"/>
        <w:jc w:val="left"/>
        <w:rPr>
          <w:rFonts w:ascii="宋体" w:hAnsi="宋体"/>
        </w:rPr>
      </w:pPr>
    </w:p>
    <w:p w14:paraId="74FAA5B1">
      <w:pPr>
        <w:spacing w:line="480" w:lineRule="auto"/>
        <w:ind w:firstLine="420" w:firstLineChars="200"/>
        <w:jc w:val="left"/>
        <w:rPr>
          <w:rFonts w:ascii="宋体" w:hAnsi="宋体"/>
          <w:szCs w:val="21"/>
        </w:rPr>
      </w:pPr>
      <w:r>
        <w:rPr>
          <w:rFonts w:hint="eastAsia" w:ascii="宋体" w:hAnsi="宋体"/>
          <w:szCs w:val="21"/>
        </w:rPr>
        <w:t>本授权书声明：注册于</w:t>
      </w:r>
      <w:r>
        <w:rPr>
          <w:rFonts w:hint="eastAsia" w:ascii="宋体" w:hAnsi="宋体"/>
          <w:szCs w:val="21"/>
          <w:u w:val="single"/>
        </w:rPr>
        <w:t xml:space="preserve">      （国家或地区的名称）</w:t>
      </w:r>
      <w:r>
        <w:rPr>
          <w:rFonts w:ascii="宋体" w:hAnsi="宋体"/>
          <w:szCs w:val="21"/>
          <w:u w:val="single"/>
        </w:rPr>
        <w:t xml:space="preserve">  </w:t>
      </w:r>
      <w:r>
        <w:rPr>
          <w:rFonts w:hint="eastAsia" w:ascii="宋体" w:hAnsi="宋体"/>
          <w:szCs w:val="21"/>
        </w:rPr>
        <w:t>的</w:t>
      </w:r>
      <w:r>
        <w:rPr>
          <w:rFonts w:ascii="宋体" w:hAnsi="宋体"/>
          <w:szCs w:val="21"/>
          <w:u w:val="single"/>
        </w:rPr>
        <w:t xml:space="preserve">  </w:t>
      </w:r>
      <w:r>
        <w:rPr>
          <w:rFonts w:hint="eastAsia" w:ascii="宋体" w:hAnsi="宋体"/>
          <w:szCs w:val="21"/>
          <w:u w:val="single"/>
        </w:rPr>
        <w:t>（公司名称）</w:t>
      </w:r>
      <w:r>
        <w:rPr>
          <w:rFonts w:hint="eastAsia" w:ascii="宋体" w:hAnsi="宋体"/>
          <w:szCs w:val="21"/>
        </w:rPr>
        <w:t>的在下面签字的</w:t>
      </w:r>
      <w:r>
        <w:rPr>
          <w:rFonts w:ascii="宋体" w:hAnsi="宋体"/>
          <w:szCs w:val="21"/>
          <w:u w:val="single"/>
        </w:rPr>
        <w:t xml:space="preserve">    </w:t>
      </w:r>
      <w:r>
        <w:rPr>
          <w:rFonts w:hint="eastAsia" w:ascii="宋体" w:hAnsi="宋体"/>
          <w:szCs w:val="21"/>
          <w:u w:val="single"/>
        </w:rPr>
        <w:t>（法定代表人姓名、职务、身份证号）</w:t>
      </w:r>
      <w:r>
        <w:rPr>
          <w:rFonts w:ascii="宋体" w:hAnsi="宋体"/>
          <w:szCs w:val="21"/>
          <w:u w:val="single"/>
        </w:rPr>
        <w:t xml:space="preserve">    </w:t>
      </w:r>
      <w:r>
        <w:rPr>
          <w:rFonts w:hint="eastAsia" w:ascii="宋体" w:hAnsi="宋体"/>
          <w:szCs w:val="21"/>
        </w:rPr>
        <w:t>代表本公司授权</w:t>
      </w:r>
      <w:r>
        <w:rPr>
          <w:rFonts w:ascii="宋体" w:hAnsi="宋体"/>
          <w:szCs w:val="21"/>
        </w:rPr>
        <w:t xml:space="preserve"> </w:t>
      </w:r>
      <w:r>
        <w:rPr>
          <w:rFonts w:ascii="宋体" w:hAnsi="宋体"/>
          <w:szCs w:val="21"/>
          <w:u w:val="single"/>
        </w:rPr>
        <w:t xml:space="preserve">   </w:t>
      </w:r>
      <w:r>
        <w:rPr>
          <w:rFonts w:hint="eastAsia" w:ascii="宋体" w:hAnsi="宋体"/>
          <w:szCs w:val="21"/>
          <w:u w:val="single"/>
        </w:rPr>
        <w:t>（单位名称）</w:t>
      </w:r>
      <w:r>
        <w:rPr>
          <w:rFonts w:ascii="宋体" w:hAnsi="宋体"/>
          <w:szCs w:val="21"/>
          <w:u w:val="single"/>
        </w:rPr>
        <w:t xml:space="preserve">   </w:t>
      </w:r>
      <w:r>
        <w:rPr>
          <w:rFonts w:ascii="宋体" w:hAnsi="宋体"/>
          <w:szCs w:val="21"/>
        </w:rPr>
        <w:t xml:space="preserve"> </w:t>
      </w:r>
      <w:r>
        <w:rPr>
          <w:rFonts w:hint="eastAsia" w:ascii="宋体" w:hAnsi="宋体"/>
          <w:szCs w:val="21"/>
        </w:rPr>
        <w:t>的在下面签字的</w:t>
      </w:r>
      <w:r>
        <w:rPr>
          <w:rFonts w:ascii="宋体" w:hAnsi="宋体"/>
          <w:szCs w:val="21"/>
          <w:u w:val="single"/>
        </w:rPr>
        <w:t xml:space="preserve">    </w:t>
      </w:r>
      <w:r>
        <w:rPr>
          <w:rFonts w:hint="eastAsia" w:ascii="宋体" w:hAnsi="宋体"/>
          <w:szCs w:val="21"/>
          <w:u w:val="single"/>
        </w:rPr>
        <w:t>（被授权人的姓名、职务、身份证号）</w:t>
      </w:r>
      <w:r>
        <w:rPr>
          <w:rFonts w:ascii="宋体" w:hAnsi="宋体"/>
          <w:szCs w:val="21"/>
          <w:u w:val="single"/>
        </w:rPr>
        <w:t xml:space="preserve">    </w:t>
      </w:r>
      <w:r>
        <w:rPr>
          <w:rFonts w:hint="eastAsia" w:ascii="宋体" w:hAnsi="宋体"/>
          <w:szCs w:val="21"/>
        </w:rPr>
        <w:t>为本公司的合法代理人，就</w:t>
      </w:r>
      <w:r>
        <w:rPr>
          <w:rFonts w:hint="eastAsia" w:ascii="宋体" w:hAnsi="宋体"/>
          <w:szCs w:val="21"/>
          <w:u w:val="single"/>
        </w:rPr>
        <w:t>（项目名称）</w:t>
      </w:r>
      <w:r>
        <w:rPr>
          <w:rFonts w:hint="eastAsia" w:ascii="宋体" w:hAnsi="宋体"/>
          <w:szCs w:val="21"/>
        </w:rPr>
        <w:t>报价，以本公司名义处理一切与之有关的事务。</w:t>
      </w:r>
    </w:p>
    <w:p w14:paraId="330B0919">
      <w:pPr>
        <w:spacing w:line="480" w:lineRule="auto"/>
        <w:jc w:val="left"/>
        <w:rPr>
          <w:rFonts w:ascii="宋体" w:hAnsi="宋体"/>
          <w:szCs w:val="21"/>
        </w:rPr>
      </w:pPr>
    </w:p>
    <w:p w14:paraId="33FBC644">
      <w:pPr>
        <w:spacing w:line="480" w:lineRule="auto"/>
        <w:jc w:val="left"/>
        <w:rPr>
          <w:rFonts w:ascii="宋体" w:hAnsi="宋体"/>
          <w:szCs w:val="21"/>
        </w:rPr>
      </w:pPr>
      <w:r>
        <w:rPr>
          <w:rFonts w:hint="eastAsia" w:ascii="宋体" w:hAnsi="宋体"/>
          <w:szCs w:val="21"/>
        </w:rPr>
        <w:t>本授权书于              年       月       日签字盖章后生效，特此声明。</w:t>
      </w:r>
    </w:p>
    <w:p w14:paraId="7A55F76D">
      <w:pPr>
        <w:spacing w:line="480" w:lineRule="auto"/>
        <w:jc w:val="left"/>
        <w:rPr>
          <w:rFonts w:ascii="宋体" w:hAnsi="宋体"/>
          <w:szCs w:val="21"/>
        </w:rPr>
      </w:pPr>
    </w:p>
    <w:p w14:paraId="2B95D300">
      <w:pPr>
        <w:spacing w:line="360" w:lineRule="auto"/>
        <w:jc w:val="left"/>
        <w:rPr>
          <w:rFonts w:ascii="宋体" w:hAnsi="宋体"/>
          <w:szCs w:val="21"/>
        </w:rPr>
      </w:pPr>
      <w:r>
        <w:rPr>
          <w:rFonts w:hint="eastAsia" w:ascii="宋体" w:hAnsi="宋体"/>
          <w:szCs w:val="21"/>
        </w:rPr>
        <w:t>法定代表人签字：</w:t>
      </w:r>
    </w:p>
    <w:p w14:paraId="5A27C57D">
      <w:pPr>
        <w:spacing w:line="360" w:lineRule="auto"/>
        <w:jc w:val="left"/>
        <w:rPr>
          <w:rFonts w:ascii="宋体" w:hAnsi="宋体"/>
          <w:szCs w:val="21"/>
          <w:u w:val="single"/>
        </w:rPr>
      </w:pPr>
      <w:r>
        <w:rPr>
          <w:rFonts w:hint="eastAsia" w:ascii="宋体" w:hAnsi="宋体"/>
          <w:szCs w:val="21"/>
        </w:rPr>
        <w:t>被授权人签字：</w:t>
      </w:r>
    </w:p>
    <w:p w14:paraId="13F21EB5">
      <w:pPr>
        <w:spacing w:line="360" w:lineRule="auto"/>
        <w:jc w:val="left"/>
        <w:rPr>
          <w:rFonts w:ascii="宋体" w:hAnsi="宋体"/>
          <w:szCs w:val="21"/>
        </w:rPr>
      </w:pPr>
      <w:r>
        <w:rPr>
          <w:rFonts w:hint="eastAsia"/>
        </w:rPr>
        <w:t>供应商名称（加盖公章）</w:t>
      </w:r>
      <w:r>
        <w:rPr>
          <w:rFonts w:hint="eastAsia" w:ascii="宋体" w:hAnsi="宋体"/>
          <w:szCs w:val="21"/>
        </w:rPr>
        <w:t>：</w:t>
      </w:r>
    </w:p>
    <w:p w14:paraId="63254ABF">
      <w:pPr>
        <w:spacing w:line="360" w:lineRule="auto"/>
        <w:jc w:val="left"/>
        <w:rPr>
          <w:rFonts w:ascii="宋体" w:hAnsi="宋体"/>
          <w:szCs w:val="21"/>
          <w:u w:val="single"/>
        </w:rPr>
      </w:pPr>
      <w:r>
        <w:rPr>
          <w:rFonts w:hint="eastAsia" w:ascii="宋体" w:hAnsi="宋体"/>
          <w:szCs w:val="21"/>
        </w:rPr>
        <w:t>地址：</w:t>
      </w:r>
    </w:p>
    <w:p w14:paraId="74E41B75">
      <w:pPr>
        <w:spacing w:line="360" w:lineRule="auto"/>
        <w:jc w:val="left"/>
        <w:rPr>
          <w:rFonts w:ascii="宋体" w:hAnsi="宋体"/>
          <w:szCs w:val="21"/>
          <w:u w:val="single"/>
        </w:rPr>
      </w:pPr>
    </w:p>
    <w:p w14:paraId="37D9F048">
      <w:pPr>
        <w:spacing w:line="360" w:lineRule="auto"/>
        <w:jc w:val="left"/>
        <w:rPr>
          <w:b/>
          <w:szCs w:val="21"/>
        </w:rPr>
        <w:sectPr>
          <w:pgSz w:w="11906" w:h="16838"/>
          <w:pgMar w:top="1440" w:right="1800" w:bottom="1440" w:left="1800" w:header="851" w:footer="992" w:gutter="0"/>
          <w:pgNumType w:fmt="decimal"/>
          <w:cols w:space="425" w:num="1"/>
          <w:docGrid w:type="lines" w:linePitch="312" w:charSpace="0"/>
        </w:sectPr>
      </w:pPr>
      <w:r>
        <w:rPr>
          <w:rFonts w:hint="eastAsia"/>
          <w:b/>
          <w:szCs w:val="21"/>
        </w:rPr>
        <w:t>注：供应商需在此授权书后附法定代表人身份证复印件及被授权人身份证复印件，并加盖公章。</w:t>
      </w:r>
    </w:p>
    <w:p w14:paraId="560ABC1B">
      <w:pPr>
        <w:jc w:val="left"/>
        <w:rPr>
          <w:rFonts w:ascii="华文仿宋" w:hAnsi="华文仿宋" w:eastAsia="华文仿宋" w:cs="宋体"/>
          <w:b/>
          <w:bCs/>
          <w:kern w:val="0"/>
          <w:sz w:val="28"/>
          <w:szCs w:val="28"/>
        </w:rPr>
      </w:pPr>
      <w:r>
        <w:rPr>
          <w:rFonts w:hint="eastAsia" w:ascii="华文仿宋" w:hAnsi="华文仿宋" w:eastAsia="华文仿宋" w:cs="宋体"/>
          <w:b/>
          <w:bCs/>
          <w:kern w:val="0"/>
          <w:sz w:val="28"/>
          <w:szCs w:val="28"/>
        </w:rPr>
        <w:t>附件</w:t>
      </w:r>
      <w:r>
        <w:rPr>
          <w:rFonts w:ascii="华文仿宋" w:hAnsi="华文仿宋" w:eastAsia="华文仿宋" w:cs="宋体"/>
          <w:b/>
          <w:bCs/>
          <w:kern w:val="0"/>
          <w:sz w:val="28"/>
          <w:szCs w:val="28"/>
        </w:rPr>
        <w:t>4</w:t>
      </w:r>
      <w:r>
        <w:rPr>
          <w:rFonts w:hint="eastAsia" w:ascii="华文仿宋" w:hAnsi="华文仿宋" w:eastAsia="华文仿宋" w:cs="宋体"/>
          <w:b/>
          <w:bCs/>
          <w:kern w:val="0"/>
          <w:sz w:val="28"/>
          <w:szCs w:val="28"/>
        </w:rPr>
        <w:t>：参加本采购项目前3年内在经营活动中没有重大违法记录的书面声明函（格式）</w:t>
      </w:r>
    </w:p>
    <w:p w14:paraId="7AABB00A">
      <w:pPr>
        <w:spacing w:before="156" w:beforeLines="50" w:line="360" w:lineRule="auto"/>
        <w:rPr>
          <w:rFonts w:hAnsi="宋体"/>
          <w:b/>
          <w:kern w:val="0"/>
          <w:szCs w:val="21"/>
        </w:rPr>
      </w:pPr>
    </w:p>
    <w:p w14:paraId="1DAA0383">
      <w:pPr>
        <w:spacing w:before="156" w:beforeLines="50" w:line="360" w:lineRule="auto"/>
        <w:rPr>
          <w:rFonts w:hAnsi="宋体"/>
          <w:b/>
          <w:kern w:val="0"/>
          <w:szCs w:val="21"/>
        </w:rPr>
      </w:pPr>
      <w:r>
        <w:rPr>
          <w:rFonts w:hint="eastAsia" w:hAnsi="宋体"/>
          <w:b/>
          <w:kern w:val="0"/>
          <w:szCs w:val="21"/>
        </w:rPr>
        <w:t>国家文物局考古研究中心：</w:t>
      </w:r>
    </w:p>
    <w:p w14:paraId="7BC6FF5B">
      <w:pPr>
        <w:spacing w:before="156" w:beforeLines="50" w:line="360" w:lineRule="auto"/>
        <w:ind w:firstLine="420" w:firstLineChars="200"/>
        <w:rPr>
          <w:rFonts w:ascii="宋体" w:hAnsi="宋体" w:cs="仿宋"/>
          <w:bCs/>
          <w:kern w:val="0"/>
          <w:szCs w:val="21"/>
        </w:rPr>
      </w:pPr>
      <w:r>
        <w:rPr>
          <w:rFonts w:hint="eastAsia" w:ascii="宋体" w:hAnsi="宋体" w:cs="仿宋"/>
          <w:bCs/>
          <w:kern w:val="0"/>
          <w:szCs w:val="21"/>
        </w:rPr>
        <w:t>我单位郑重声明：在本项目响应文件接收时间前3年内，我单位在经营活动中没有重大违法记录（重大违法记录是指供应商因违法经营受到刑事处罚或责令停产停业、吊销许可证或者执照、</w:t>
      </w:r>
      <w:r>
        <w:rPr>
          <w:rFonts w:hAnsi="宋体"/>
        </w:rPr>
        <w:t>较大数额罚款</w:t>
      </w:r>
      <w:r>
        <w:rPr>
          <w:rFonts w:hint="eastAsia" w:ascii="宋体" w:hAnsi="宋体" w:cs="仿宋"/>
          <w:bCs/>
          <w:kern w:val="0"/>
          <w:szCs w:val="21"/>
        </w:rPr>
        <w:t>等行政处罚）。</w:t>
      </w:r>
    </w:p>
    <w:p w14:paraId="1A09CF4E">
      <w:pPr>
        <w:spacing w:before="156" w:beforeLines="50" w:line="360" w:lineRule="auto"/>
        <w:ind w:firstLine="420" w:firstLineChars="200"/>
        <w:rPr>
          <w:rFonts w:ascii="宋体" w:hAnsi="宋体" w:cs="仿宋"/>
          <w:bCs/>
          <w:kern w:val="0"/>
          <w:szCs w:val="21"/>
        </w:rPr>
      </w:pPr>
      <w:r>
        <w:rPr>
          <w:rFonts w:hint="eastAsia" w:ascii="宋体" w:hAnsi="宋体" w:cs="仿宋"/>
          <w:bCs/>
          <w:kern w:val="0"/>
          <w:szCs w:val="21"/>
        </w:rPr>
        <w:t>我单位对上述声明的真实性负责。如有虚假，将依法承担相应责任。</w:t>
      </w:r>
    </w:p>
    <w:p w14:paraId="0809EDD5">
      <w:pPr>
        <w:ind w:firstLine="420" w:firstLineChars="200"/>
        <w:rPr>
          <w:rFonts w:ascii="宋体" w:hAnsi="宋体" w:cs="仿宋"/>
          <w:bCs/>
          <w:kern w:val="0"/>
          <w:szCs w:val="21"/>
        </w:rPr>
      </w:pPr>
    </w:p>
    <w:p w14:paraId="6CAD534B">
      <w:pPr>
        <w:rPr>
          <w:rFonts w:ascii="宋体" w:hAnsi="宋体"/>
          <w:szCs w:val="21"/>
        </w:rPr>
      </w:pPr>
      <w:r>
        <w:rPr>
          <w:rFonts w:ascii="宋体" w:hAnsi="宋体"/>
          <w:szCs w:val="21"/>
        </w:rPr>
        <w:t>供应商名称：</w:t>
      </w:r>
      <w:r>
        <w:rPr>
          <w:rFonts w:ascii="宋体" w:hAnsi="宋体"/>
          <w:szCs w:val="21"/>
          <w:u w:val="single"/>
        </w:rPr>
        <w:t xml:space="preserve">                </w:t>
      </w:r>
      <w:r>
        <w:rPr>
          <w:rFonts w:ascii="宋体" w:hAnsi="宋体"/>
          <w:szCs w:val="21"/>
        </w:rPr>
        <w:t>（</w:t>
      </w:r>
      <w:r>
        <w:rPr>
          <w:rFonts w:hint="eastAsia" w:ascii="宋体" w:hAnsi="宋体"/>
          <w:szCs w:val="21"/>
        </w:rPr>
        <w:t>加盖</w:t>
      </w:r>
      <w:r>
        <w:rPr>
          <w:rFonts w:ascii="宋体" w:hAnsi="宋体"/>
          <w:szCs w:val="21"/>
        </w:rPr>
        <w:t>单位公章）</w:t>
      </w:r>
    </w:p>
    <w:p w14:paraId="6E31E4A1">
      <w:pPr>
        <w:rPr>
          <w:rFonts w:ascii="宋体" w:hAnsi="宋体"/>
          <w:szCs w:val="21"/>
        </w:rPr>
      </w:pPr>
    </w:p>
    <w:p w14:paraId="20FEA581">
      <w:pPr>
        <w:rPr>
          <w:rFonts w:ascii="宋体" w:hAnsi="宋体"/>
          <w:szCs w:val="21"/>
        </w:rPr>
      </w:pPr>
      <w:r>
        <w:rPr>
          <w:rFonts w:hint="eastAsia" w:ascii="宋体" w:hAnsi="宋体"/>
          <w:szCs w:val="21"/>
        </w:rPr>
        <w:t>法定代表人或</w:t>
      </w:r>
      <w:r>
        <w:rPr>
          <w:rFonts w:ascii="宋体" w:hAnsi="宋体"/>
          <w:szCs w:val="21"/>
        </w:rPr>
        <w:t xml:space="preserve">授权代表：  </w:t>
      </w:r>
      <w:r>
        <w:rPr>
          <w:rFonts w:ascii="宋体" w:hAnsi="宋体"/>
          <w:szCs w:val="21"/>
          <w:u w:val="single"/>
        </w:rPr>
        <w:t xml:space="preserve">                </w:t>
      </w:r>
      <w:r>
        <w:rPr>
          <w:rFonts w:ascii="宋体" w:hAnsi="宋体"/>
          <w:szCs w:val="21"/>
        </w:rPr>
        <w:t>（签字）</w:t>
      </w:r>
    </w:p>
    <w:p w14:paraId="61436712">
      <w:pPr>
        <w:rPr>
          <w:rFonts w:ascii="宋体" w:hAnsi="宋体"/>
          <w:szCs w:val="21"/>
        </w:rPr>
      </w:pPr>
    </w:p>
    <w:p w14:paraId="2938F25D">
      <w:pPr>
        <w:rPr>
          <w:rFonts w:ascii="宋体" w:hAnsi="宋体"/>
          <w:szCs w:val="21"/>
        </w:rPr>
      </w:pPr>
      <w:r>
        <w:rPr>
          <w:rFonts w:ascii="宋体" w:hAnsi="宋体"/>
          <w:szCs w:val="21"/>
        </w:rPr>
        <w:t>日期：</w:t>
      </w:r>
      <w:r>
        <w:rPr>
          <w:rFonts w:ascii="宋体" w:hAnsi="宋体"/>
          <w:szCs w:val="21"/>
          <w:u w:val="single"/>
        </w:rPr>
        <w:t xml:space="preserve">                </w:t>
      </w:r>
    </w:p>
    <w:p w14:paraId="6658C49C">
      <w:pPr>
        <w:pStyle w:val="3"/>
        <w:spacing w:before="156" w:beforeLines="50" w:line="360" w:lineRule="auto"/>
        <w:jc w:val="left"/>
        <w:rPr>
          <w:rFonts w:ascii="华文仿宋" w:hAnsi="华文仿宋" w:eastAsia="华文仿宋" w:cs="宋体"/>
          <w:b/>
          <w:bCs/>
          <w:kern w:val="0"/>
          <w:sz w:val="28"/>
          <w:szCs w:val="28"/>
        </w:rPr>
      </w:pPr>
      <w:r>
        <w:rPr>
          <w:rFonts w:ascii="华文仿宋" w:hAnsi="华文仿宋" w:eastAsia="华文仿宋" w:cs="宋体"/>
          <w:b/>
          <w:bCs/>
          <w:kern w:val="0"/>
          <w:sz w:val="28"/>
          <w:szCs w:val="28"/>
        </w:rPr>
        <w:br w:type="page"/>
      </w:r>
      <w:r>
        <w:rPr>
          <w:rFonts w:hint="eastAsia" w:ascii="华文仿宋" w:hAnsi="华文仿宋" w:eastAsia="华文仿宋" w:cs="宋体"/>
          <w:b/>
          <w:bCs/>
          <w:kern w:val="0"/>
          <w:sz w:val="28"/>
          <w:szCs w:val="28"/>
        </w:rPr>
        <w:t>附件</w:t>
      </w:r>
      <w:r>
        <w:rPr>
          <w:rFonts w:ascii="华文仿宋" w:hAnsi="华文仿宋" w:eastAsia="华文仿宋" w:cs="宋体"/>
          <w:b/>
          <w:bCs/>
          <w:kern w:val="0"/>
          <w:sz w:val="28"/>
          <w:szCs w:val="28"/>
        </w:rPr>
        <w:t>5</w:t>
      </w:r>
      <w:r>
        <w:rPr>
          <w:rFonts w:hint="eastAsia" w:ascii="华文仿宋" w:hAnsi="华文仿宋" w:eastAsia="华文仿宋" w:cs="宋体"/>
          <w:b/>
          <w:bCs/>
          <w:kern w:val="0"/>
          <w:sz w:val="28"/>
          <w:szCs w:val="28"/>
        </w:rPr>
        <w:t>：供应商无关联关系书面声明函（格式）</w:t>
      </w:r>
    </w:p>
    <w:p w14:paraId="4746F34C">
      <w:pPr>
        <w:pStyle w:val="3"/>
        <w:spacing w:before="156" w:beforeLines="50" w:line="360" w:lineRule="auto"/>
        <w:jc w:val="left"/>
        <w:rPr>
          <w:b/>
          <w:bCs/>
        </w:rPr>
      </w:pPr>
    </w:p>
    <w:p w14:paraId="141D4B2A">
      <w:pPr>
        <w:spacing w:before="156" w:beforeLines="50" w:line="360" w:lineRule="auto"/>
        <w:rPr>
          <w:rFonts w:hAnsi="宋体"/>
          <w:b/>
          <w:kern w:val="0"/>
          <w:szCs w:val="21"/>
        </w:rPr>
      </w:pPr>
      <w:r>
        <w:rPr>
          <w:rFonts w:hint="eastAsia" w:hAnsi="宋体"/>
          <w:b/>
          <w:kern w:val="0"/>
          <w:szCs w:val="21"/>
        </w:rPr>
        <w:t>国家文物局考古研究中心：</w:t>
      </w:r>
    </w:p>
    <w:p w14:paraId="2222B570">
      <w:pPr>
        <w:spacing w:line="500" w:lineRule="exact"/>
        <w:ind w:firstLine="420" w:firstLineChars="200"/>
        <w:rPr>
          <w:rFonts w:ascii="宋体" w:hAnsi="宋体"/>
          <w:szCs w:val="21"/>
        </w:rPr>
      </w:pPr>
      <w:r>
        <w:rPr>
          <w:rFonts w:hint="eastAsia" w:ascii="宋体" w:hAnsi="宋体" w:cs="仿宋"/>
          <w:bCs/>
          <w:kern w:val="0"/>
          <w:szCs w:val="21"/>
        </w:rPr>
        <w:t>我单位郑重声明：</w:t>
      </w:r>
      <w:r>
        <w:rPr>
          <w:rFonts w:hint="eastAsia" w:ascii="宋体" w:hAnsi="宋体"/>
          <w:szCs w:val="21"/>
        </w:rPr>
        <w:t>与本单位负责人为同一人或者与本单位存在控股关系、管理关系的其他关联供应商未参与_</w:t>
      </w:r>
      <w:r>
        <w:rPr>
          <w:rFonts w:hint="eastAsia" w:ascii="宋体" w:hAnsi="宋体"/>
          <w:szCs w:val="21"/>
          <w:u w:val="single"/>
        </w:rPr>
        <w:t>(项目名称) 同一合同项下</w:t>
      </w:r>
      <w:r>
        <w:rPr>
          <w:rFonts w:hint="eastAsia" w:ascii="宋体" w:hAnsi="宋体"/>
          <w:szCs w:val="21"/>
        </w:rPr>
        <w:t>的报价。</w:t>
      </w:r>
    </w:p>
    <w:p w14:paraId="55CA21F5">
      <w:pPr>
        <w:spacing w:line="500" w:lineRule="exact"/>
        <w:ind w:firstLine="420" w:firstLineChars="200"/>
        <w:rPr>
          <w:rFonts w:ascii="宋体" w:hAnsi="宋体"/>
          <w:szCs w:val="21"/>
        </w:rPr>
      </w:pPr>
      <w:r>
        <w:rPr>
          <w:rFonts w:hint="eastAsia" w:ascii="宋体" w:hAnsi="宋体"/>
          <w:szCs w:val="21"/>
        </w:rPr>
        <w:t>我单位保证上述声明真实、有效、可查。</w:t>
      </w:r>
    </w:p>
    <w:p w14:paraId="6D09B5B9">
      <w:pPr>
        <w:spacing w:line="500" w:lineRule="exact"/>
        <w:ind w:firstLine="420" w:firstLineChars="200"/>
        <w:rPr>
          <w:rFonts w:ascii="宋体" w:hAnsi="宋体"/>
          <w:szCs w:val="21"/>
        </w:rPr>
      </w:pPr>
      <w:r>
        <w:rPr>
          <w:rFonts w:hint="eastAsia" w:ascii="宋体" w:hAnsi="宋体"/>
          <w:szCs w:val="21"/>
        </w:rPr>
        <w:t>特此声明。</w:t>
      </w:r>
    </w:p>
    <w:p w14:paraId="6367D312">
      <w:pPr>
        <w:spacing w:before="156" w:beforeLines="50" w:line="360" w:lineRule="auto"/>
        <w:ind w:firstLine="420" w:firstLineChars="200"/>
        <w:rPr>
          <w:rFonts w:ascii="宋体" w:hAnsi="宋体" w:cs="仿宋"/>
          <w:bCs/>
          <w:kern w:val="0"/>
          <w:szCs w:val="21"/>
        </w:rPr>
      </w:pPr>
    </w:p>
    <w:p w14:paraId="00968561">
      <w:pPr>
        <w:ind w:firstLine="420" w:firstLineChars="200"/>
        <w:jc w:val="center"/>
        <w:rPr>
          <w:rFonts w:ascii="宋体" w:hAnsi="宋体" w:cs="仿宋"/>
          <w:bCs/>
          <w:kern w:val="0"/>
          <w:szCs w:val="21"/>
        </w:rPr>
      </w:pPr>
    </w:p>
    <w:p w14:paraId="04A13F2C">
      <w:pPr>
        <w:rPr>
          <w:rFonts w:ascii="宋体" w:hAnsi="宋体"/>
          <w:szCs w:val="21"/>
        </w:rPr>
      </w:pPr>
      <w:r>
        <w:rPr>
          <w:rFonts w:hint="eastAsia" w:ascii="宋体" w:hAnsi="宋体"/>
          <w:szCs w:val="21"/>
        </w:rPr>
        <w:t>供应商</w:t>
      </w:r>
      <w:r>
        <w:rPr>
          <w:rFonts w:ascii="宋体" w:hAnsi="宋体"/>
          <w:szCs w:val="21"/>
        </w:rPr>
        <w:t>名称：</w:t>
      </w:r>
      <w:r>
        <w:rPr>
          <w:rFonts w:ascii="宋体" w:hAnsi="宋体"/>
          <w:szCs w:val="21"/>
          <w:u w:val="single"/>
        </w:rPr>
        <w:t xml:space="preserve">                </w:t>
      </w:r>
      <w:r>
        <w:rPr>
          <w:rFonts w:ascii="宋体" w:hAnsi="宋体"/>
          <w:szCs w:val="21"/>
        </w:rPr>
        <w:t>（</w:t>
      </w:r>
      <w:r>
        <w:rPr>
          <w:rFonts w:hint="eastAsia" w:ascii="宋体" w:hAnsi="宋体"/>
          <w:szCs w:val="21"/>
        </w:rPr>
        <w:t>加盖</w:t>
      </w:r>
      <w:r>
        <w:rPr>
          <w:rFonts w:ascii="宋体" w:hAnsi="宋体"/>
          <w:szCs w:val="21"/>
        </w:rPr>
        <w:t>单位公章）</w:t>
      </w:r>
    </w:p>
    <w:p w14:paraId="669A02EA">
      <w:pPr>
        <w:rPr>
          <w:rFonts w:ascii="宋体" w:hAnsi="宋体"/>
          <w:szCs w:val="21"/>
        </w:rPr>
      </w:pPr>
    </w:p>
    <w:p w14:paraId="387EC7B4">
      <w:pPr>
        <w:rPr>
          <w:rFonts w:ascii="宋体" w:hAnsi="宋体"/>
          <w:szCs w:val="21"/>
        </w:rPr>
      </w:pPr>
      <w:r>
        <w:rPr>
          <w:rFonts w:hint="eastAsia" w:ascii="宋体" w:hAnsi="宋体"/>
          <w:szCs w:val="21"/>
        </w:rPr>
        <w:t>法定代表人或</w:t>
      </w:r>
      <w:r>
        <w:rPr>
          <w:rFonts w:ascii="宋体" w:hAnsi="宋体"/>
          <w:szCs w:val="21"/>
        </w:rPr>
        <w:t xml:space="preserve">授权代表：  </w:t>
      </w:r>
      <w:r>
        <w:rPr>
          <w:rFonts w:ascii="宋体" w:hAnsi="宋体"/>
          <w:szCs w:val="21"/>
          <w:u w:val="single"/>
        </w:rPr>
        <w:t xml:space="preserve">                </w:t>
      </w:r>
      <w:r>
        <w:rPr>
          <w:rFonts w:ascii="宋体" w:hAnsi="宋体"/>
          <w:szCs w:val="21"/>
        </w:rPr>
        <w:t>（签字）</w:t>
      </w:r>
    </w:p>
    <w:p w14:paraId="56EB390E">
      <w:pPr>
        <w:rPr>
          <w:rFonts w:ascii="宋体" w:hAnsi="宋体"/>
          <w:szCs w:val="21"/>
        </w:rPr>
      </w:pPr>
    </w:p>
    <w:p w14:paraId="5DF7408F">
      <w:pPr>
        <w:rPr>
          <w:rFonts w:ascii="宋体" w:hAnsi="宋体"/>
          <w:szCs w:val="21"/>
          <w:u w:val="single"/>
        </w:rPr>
      </w:pPr>
      <w:r>
        <w:rPr>
          <w:rFonts w:ascii="宋体" w:hAnsi="宋体"/>
          <w:szCs w:val="21"/>
        </w:rPr>
        <w:t>日期：</w:t>
      </w:r>
      <w:r>
        <w:rPr>
          <w:rFonts w:ascii="宋体" w:hAnsi="宋体"/>
          <w:szCs w:val="21"/>
          <w:u w:val="single"/>
        </w:rPr>
        <w:t xml:space="preserve">                </w:t>
      </w:r>
    </w:p>
    <w:p w14:paraId="3F5D1B56">
      <w:pPr>
        <w:pStyle w:val="3"/>
        <w:spacing w:before="156" w:beforeLines="50" w:line="360" w:lineRule="auto"/>
        <w:jc w:val="left"/>
        <w:rPr>
          <w:b/>
          <w:bCs/>
        </w:rPr>
      </w:pPr>
      <w:r>
        <w:rPr>
          <w:rFonts w:ascii="华文仿宋" w:hAnsi="华文仿宋" w:eastAsia="华文仿宋" w:cs="宋体"/>
          <w:b/>
          <w:bCs/>
          <w:kern w:val="0"/>
          <w:sz w:val="28"/>
          <w:szCs w:val="28"/>
        </w:rPr>
        <w:br w:type="page"/>
      </w:r>
      <w:r>
        <w:rPr>
          <w:rFonts w:hint="eastAsia" w:ascii="华文仿宋" w:hAnsi="华文仿宋" w:eastAsia="华文仿宋" w:cs="宋体"/>
          <w:b/>
          <w:bCs/>
          <w:kern w:val="0"/>
          <w:sz w:val="28"/>
          <w:szCs w:val="28"/>
        </w:rPr>
        <w:t>附件</w:t>
      </w:r>
      <w:r>
        <w:rPr>
          <w:rFonts w:ascii="华文仿宋" w:hAnsi="华文仿宋" w:eastAsia="华文仿宋" w:cs="宋体"/>
          <w:b/>
          <w:bCs/>
          <w:kern w:val="0"/>
          <w:sz w:val="28"/>
          <w:szCs w:val="28"/>
        </w:rPr>
        <w:t>6</w:t>
      </w:r>
      <w:r>
        <w:rPr>
          <w:rFonts w:hint="eastAsia" w:ascii="华文仿宋" w:hAnsi="华文仿宋" w:eastAsia="华文仿宋" w:cs="宋体"/>
          <w:b/>
          <w:bCs/>
          <w:kern w:val="0"/>
          <w:sz w:val="28"/>
          <w:szCs w:val="28"/>
        </w:rPr>
        <w:t>：参加本采购项目没有失信行为和重大税收违法案件记录的书面声明函（格式）</w:t>
      </w:r>
    </w:p>
    <w:p w14:paraId="051E6387">
      <w:pPr>
        <w:spacing w:before="156" w:beforeLines="50" w:line="360" w:lineRule="auto"/>
        <w:rPr>
          <w:rFonts w:hAnsi="宋体"/>
          <w:b/>
          <w:kern w:val="0"/>
          <w:szCs w:val="21"/>
        </w:rPr>
      </w:pPr>
      <w:r>
        <w:rPr>
          <w:rFonts w:hint="eastAsia" w:hAnsi="宋体"/>
          <w:b/>
          <w:kern w:val="0"/>
          <w:szCs w:val="21"/>
        </w:rPr>
        <w:t>国家文物局考古研究中心：</w:t>
      </w:r>
    </w:p>
    <w:p w14:paraId="04C68E1C">
      <w:pPr>
        <w:spacing w:before="156" w:beforeLines="50" w:line="360" w:lineRule="auto"/>
        <w:ind w:firstLine="420" w:firstLineChars="200"/>
        <w:rPr>
          <w:rFonts w:ascii="宋体" w:hAnsi="宋体" w:cs="仿宋"/>
          <w:bCs/>
          <w:kern w:val="0"/>
          <w:szCs w:val="21"/>
        </w:rPr>
      </w:pPr>
      <w:r>
        <w:rPr>
          <w:rFonts w:hint="eastAsia" w:ascii="宋体" w:hAnsi="宋体" w:cs="仿宋"/>
          <w:bCs/>
          <w:kern w:val="0"/>
          <w:szCs w:val="21"/>
        </w:rPr>
        <w:t>我单位郑重声明：我单位没有被“信用中国”网站列入失信被执行人和重大税收违法案件当事人名单，也不属于被“中国政府采购网”网站列入政府采购严重违法失信行为记录名单（处罚期限尚未届满的）的供应商。</w:t>
      </w:r>
    </w:p>
    <w:p w14:paraId="5E3B3FBD">
      <w:pPr>
        <w:spacing w:before="156" w:beforeLines="50" w:line="360" w:lineRule="auto"/>
        <w:ind w:firstLine="420" w:firstLineChars="200"/>
        <w:rPr>
          <w:rFonts w:ascii="宋体" w:hAnsi="宋体" w:cs="仿宋"/>
          <w:bCs/>
          <w:kern w:val="0"/>
          <w:szCs w:val="21"/>
        </w:rPr>
      </w:pPr>
      <w:r>
        <w:rPr>
          <w:rFonts w:hint="eastAsia" w:ascii="宋体" w:hAnsi="宋体" w:cs="仿宋"/>
          <w:bCs/>
          <w:kern w:val="0"/>
          <w:szCs w:val="21"/>
        </w:rPr>
        <w:t>我单位对上述声明的真实性负责。如有虚假，将依法承担相应责任。</w:t>
      </w:r>
    </w:p>
    <w:p w14:paraId="054FA1ED">
      <w:pPr>
        <w:ind w:firstLine="420" w:firstLineChars="200"/>
        <w:rPr>
          <w:rFonts w:ascii="宋体" w:hAnsi="宋体" w:cs="仿宋"/>
          <w:bCs/>
          <w:kern w:val="0"/>
          <w:szCs w:val="21"/>
        </w:rPr>
      </w:pPr>
    </w:p>
    <w:p w14:paraId="004F2CEE">
      <w:pPr>
        <w:pStyle w:val="3"/>
        <w:rPr>
          <w:rFonts w:hAnsi="宋体"/>
          <w:szCs w:val="21"/>
        </w:rPr>
      </w:pPr>
      <w:r>
        <w:rPr>
          <w:rFonts w:hAnsi="宋体"/>
          <w:szCs w:val="21"/>
        </w:rPr>
        <w:t>供应商名称：</w:t>
      </w:r>
      <w:r>
        <w:rPr>
          <w:rFonts w:hAnsi="宋体"/>
          <w:szCs w:val="21"/>
          <w:u w:val="single"/>
        </w:rPr>
        <w:t xml:space="preserve">                </w:t>
      </w:r>
      <w:r>
        <w:rPr>
          <w:rFonts w:hAnsi="宋体"/>
          <w:szCs w:val="21"/>
        </w:rPr>
        <w:t>（</w:t>
      </w:r>
      <w:r>
        <w:rPr>
          <w:rFonts w:hint="eastAsia" w:hAnsi="宋体"/>
          <w:szCs w:val="21"/>
        </w:rPr>
        <w:t>加盖</w:t>
      </w:r>
      <w:r>
        <w:rPr>
          <w:rFonts w:hAnsi="宋体"/>
          <w:szCs w:val="21"/>
        </w:rPr>
        <w:t>单位公章）</w:t>
      </w:r>
    </w:p>
    <w:p w14:paraId="01C3975A">
      <w:pPr>
        <w:pStyle w:val="3"/>
        <w:rPr>
          <w:rFonts w:hAnsi="宋体"/>
          <w:szCs w:val="21"/>
        </w:rPr>
      </w:pPr>
    </w:p>
    <w:p w14:paraId="1C1C1C27">
      <w:pPr>
        <w:pStyle w:val="3"/>
        <w:rPr>
          <w:rFonts w:hAnsi="宋体"/>
          <w:szCs w:val="21"/>
        </w:rPr>
      </w:pPr>
      <w:r>
        <w:rPr>
          <w:rFonts w:hint="eastAsia" w:hAnsi="宋体"/>
          <w:szCs w:val="21"/>
        </w:rPr>
        <w:t>法定代表人或</w:t>
      </w:r>
      <w:r>
        <w:rPr>
          <w:rFonts w:hAnsi="宋体"/>
          <w:szCs w:val="21"/>
        </w:rPr>
        <w:t xml:space="preserve">授权代表：  </w:t>
      </w:r>
      <w:r>
        <w:rPr>
          <w:rFonts w:hAnsi="宋体"/>
          <w:szCs w:val="21"/>
          <w:u w:val="single"/>
        </w:rPr>
        <w:t xml:space="preserve">                </w:t>
      </w:r>
      <w:r>
        <w:rPr>
          <w:rFonts w:hAnsi="宋体"/>
          <w:szCs w:val="21"/>
        </w:rPr>
        <w:t>（签字）</w:t>
      </w:r>
    </w:p>
    <w:p w14:paraId="571F85EB">
      <w:pPr>
        <w:pStyle w:val="3"/>
        <w:rPr>
          <w:rFonts w:hAnsi="宋体"/>
          <w:szCs w:val="21"/>
        </w:rPr>
      </w:pPr>
    </w:p>
    <w:p w14:paraId="5611CC54">
      <w:pPr>
        <w:pStyle w:val="3"/>
        <w:rPr>
          <w:rFonts w:hAnsi="宋体"/>
          <w:szCs w:val="21"/>
        </w:rPr>
      </w:pPr>
      <w:r>
        <w:rPr>
          <w:rFonts w:hAnsi="宋体"/>
          <w:szCs w:val="21"/>
        </w:rPr>
        <w:t>日期：</w:t>
      </w:r>
      <w:r>
        <w:rPr>
          <w:rFonts w:hAnsi="宋体"/>
          <w:szCs w:val="21"/>
          <w:u w:val="single"/>
        </w:rPr>
        <w:t xml:space="preserve">                </w:t>
      </w:r>
    </w:p>
    <w:p w14:paraId="679B73F9">
      <w:pPr>
        <w:spacing w:before="156" w:beforeLines="50" w:line="360" w:lineRule="auto"/>
        <w:jc w:val="left"/>
        <w:rPr>
          <w:b/>
          <w:sz w:val="28"/>
          <w:szCs w:val="28"/>
        </w:rPr>
      </w:pPr>
      <w:r>
        <w:rPr>
          <w:rFonts w:ascii="华文仿宋" w:hAnsi="华文仿宋" w:eastAsia="华文仿宋" w:cs="宋体"/>
          <w:b/>
          <w:bCs/>
          <w:kern w:val="0"/>
          <w:sz w:val="28"/>
          <w:szCs w:val="28"/>
        </w:rPr>
        <w:br w:type="page"/>
      </w:r>
      <w:r>
        <w:rPr>
          <w:rFonts w:hint="eastAsia" w:ascii="华文仿宋" w:hAnsi="华文仿宋" w:eastAsia="华文仿宋" w:cs="宋体"/>
          <w:b/>
          <w:bCs/>
          <w:kern w:val="0"/>
          <w:sz w:val="28"/>
          <w:szCs w:val="28"/>
        </w:rPr>
        <w:t>附件</w:t>
      </w:r>
      <w:r>
        <w:rPr>
          <w:rFonts w:ascii="华文仿宋" w:hAnsi="华文仿宋" w:eastAsia="华文仿宋" w:cs="宋体"/>
          <w:b/>
          <w:bCs/>
          <w:kern w:val="0"/>
          <w:sz w:val="28"/>
          <w:szCs w:val="28"/>
        </w:rPr>
        <w:t>7</w:t>
      </w:r>
      <w:r>
        <w:rPr>
          <w:rFonts w:hint="eastAsia" w:ascii="华文仿宋" w:hAnsi="华文仿宋" w:eastAsia="华文仿宋" w:cs="宋体"/>
          <w:b/>
          <w:bCs/>
          <w:kern w:val="0"/>
          <w:sz w:val="28"/>
          <w:szCs w:val="28"/>
        </w:rPr>
        <w:t>：</w:t>
      </w:r>
      <w:bookmarkStart w:id="2" w:name="_Toc97562016"/>
      <w:bookmarkStart w:id="3" w:name="_Toc91399481"/>
      <w:bookmarkStart w:id="4" w:name="_Toc89586982"/>
      <w:bookmarkStart w:id="5" w:name="_Toc184367785"/>
      <w:bookmarkStart w:id="6" w:name="_Toc164331032"/>
      <w:r>
        <w:rPr>
          <w:rFonts w:hint="eastAsia" w:ascii="华文仿宋" w:hAnsi="华文仿宋" w:eastAsia="华文仿宋" w:cs="宋体"/>
          <w:b/>
          <w:bCs/>
          <w:kern w:val="0"/>
          <w:sz w:val="28"/>
          <w:szCs w:val="28"/>
        </w:rPr>
        <w:t>报价人近</w:t>
      </w:r>
      <w:r>
        <w:rPr>
          <w:rFonts w:hint="eastAsia" w:ascii="华文仿宋" w:hAnsi="华文仿宋" w:eastAsia="华文仿宋" w:cs="宋体"/>
          <w:b/>
          <w:bCs/>
          <w:kern w:val="0"/>
          <w:sz w:val="28"/>
          <w:szCs w:val="28"/>
          <w:lang w:eastAsia="zh-Hans"/>
        </w:rPr>
        <w:t>年</w:t>
      </w:r>
      <w:r>
        <w:rPr>
          <w:rFonts w:hint="eastAsia" w:ascii="华文仿宋" w:hAnsi="华文仿宋" w:eastAsia="华文仿宋" w:cs="宋体"/>
          <w:b/>
          <w:bCs/>
          <w:kern w:val="0"/>
          <w:sz w:val="28"/>
          <w:szCs w:val="28"/>
        </w:rPr>
        <w:t>承担业绩</w:t>
      </w:r>
      <w:r>
        <w:rPr>
          <w:rFonts w:ascii="华文仿宋" w:hAnsi="华文仿宋" w:eastAsia="华文仿宋" w:cs="宋体"/>
          <w:b/>
          <w:bCs/>
          <w:kern w:val="0"/>
          <w:sz w:val="28"/>
          <w:szCs w:val="28"/>
        </w:rPr>
        <w:t>一览表</w:t>
      </w:r>
      <w:r>
        <w:rPr>
          <w:rFonts w:hint="eastAsia" w:ascii="华文仿宋" w:hAnsi="华文仿宋" w:eastAsia="华文仿宋" w:cs="宋体"/>
          <w:b/>
          <w:bCs/>
          <w:kern w:val="0"/>
          <w:sz w:val="28"/>
          <w:szCs w:val="28"/>
        </w:rPr>
        <w:t>（格式）</w:t>
      </w:r>
    </w:p>
    <w:p w14:paraId="47877434">
      <w:pPr>
        <w:spacing w:before="156" w:beforeLines="50" w:line="360" w:lineRule="auto"/>
        <w:jc w:val="left"/>
        <w:rPr>
          <w:b/>
          <w:sz w:val="28"/>
          <w:szCs w:val="28"/>
        </w:rPr>
      </w:pPr>
      <w:r>
        <w:rPr>
          <w:rFonts w:hint="eastAsia" w:ascii="宋体" w:hAnsi="宋体"/>
          <w:szCs w:val="21"/>
        </w:rPr>
        <w:t>项目名称：</w:t>
      </w:r>
      <w:r>
        <w:rPr>
          <w:rFonts w:hint="eastAsia" w:ascii="宋体" w:hAnsi="宋体"/>
          <w:szCs w:val="21"/>
          <w:u w:val="single"/>
        </w:rPr>
        <w:t xml:space="preserve">             </w:t>
      </w:r>
    </w:p>
    <w:tbl>
      <w:tblPr>
        <w:tblStyle w:val="9"/>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0"/>
        <w:gridCol w:w="1210"/>
        <w:gridCol w:w="1350"/>
        <w:gridCol w:w="1440"/>
        <w:gridCol w:w="1365"/>
        <w:gridCol w:w="1174"/>
        <w:gridCol w:w="1165"/>
      </w:tblGrid>
      <w:tr w14:paraId="3643CD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590" w:type="dxa"/>
            <w:vAlign w:val="center"/>
          </w:tcPr>
          <w:p w14:paraId="06A6D35E">
            <w:pPr>
              <w:spacing w:before="156" w:beforeLines="50" w:line="360" w:lineRule="auto"/>
              <w:jc w:val="center"/>
              <w:rPr>
                <w:rFonts w:ascii="宋体" w:hAnsi="宋体"/>
                <w:szCs w:val="21"/>
              </w:rPr>
            </w:pPr>
            <w:r>
              <w:rPr>
                <w:rFonts w:ascii="宋体" w:hAnsi="宋体"/>
                <w:szCs w:val="21"/>
              </w:rPr>
              <w:t>序号</w:t>
            </w:r>
          </w:p>
        </w:tc>
        <w:tc>
          <w:tcPr>
            <w:tcW w:w="1210" w:type="dxa"/>
            <w:vAlign w:val="center"/>
          </w:tcPr>
          <w:p w14:paraId="5E7DC60F">
            <w:pPr>
              <w:spacing w:before="156" w:beforeLines="50" w:line="360" w:lineRule="auto"/>
              <w:jc w:val="center"/>
              <w:rPr>
                <w:rFonts w:ascii="宋体" w:hAnsi="宋体"/>
                <w:szCs w:val="21"/>
              </w:rPr>
            </w:pPr>
            <w:r>
              <w:rPr>
                <w:rFonts w:hint="eastAsia" w:ascii="宋体" w:hAnsi="宋体"/>
                <w:szCs w:val="21"/>
              </w:rPr>
              <w:t>项目单位</w:t>
            </w:r>
          </w:p>
        </w:tc>
        <w:tc>
          <w:tcPr>
            <w:tcW w:w="1350" w:type="dxa"/>
            <w:vAlign w:val="center"/>
          </w:tcPr>
          <w:p w14:paraId="3EB7BE4B">
            <w:pPr>
              <w:spacing w:before="156" w:beforeLines="50" w:line="360" w:lineRule="auto"/>
              <w:jc w:val="center"/>
              <w:rPr>
                <w:rFonts w:ascii="宋体" w:hAnsi="宋体"/>
                <w:szCs w:val="21"/>
              </w:rPr>
            </w:pPr>
            <w:r>
              <w:rPr>
                <w:rFonts w:hint="eastAsia" w:ascii="宋体" w:hAnsi="宋体"/>
                <w:szCs w:val="21"/>
              </w:rPr>
              <w:t>合同名称</w:t>
            </w:r>
          </w:p>
        </w:tc>
        <w:tc>
          <w:tcPr>
            <w:tcW w:w="1440" w:type="dxa"/>
            <w:vAlign w:val="center"/>
          </w:tcPr>
          <w:p w14:paraId="14192598">
            <w:pPr>
              <w:spacing w:before="156" w:beforeLines="50" w:line="360" w:lineRule="auto"/>
              <w:jc w:val="center"/>
              <w:rPr>
                <w:rFonts w:ascii="宋体" w:hAnsi="宋体"/>
                <w:szCs w:val="21"/>
              </w:rPr>
            </w:pPr>
            <w:r>
              <w:rPr>
                <w:rFonts w:hint="eastAsia" w:ascii="宋体" w:hAnsi="宋体"/>
                <w:szCs w:val="21"/>
              </w:rPr>
              <w:t>服务内容</w:t>
            </w:r>
          </w:p>
        </w:tc>
        <w:tc>
          <w:tcPr>
            <w:tcW w:w="1365" w:type="dxa"/>
            <w:vAlign w:val="center"/>
          </w:tcPr>
          <w:p w14:paraId="608EF56A">
            <w:pPr>
              <w:spacing w:before="156" w:beforeLines="50" w:line="360" w:lineRule="auto"/>
              <w:jc w:val="center"/>
              <w:rPr>
                <w:rFonts w:ascii="宋体" w:hAnsi="宋体"/>
                <w:szCs w:val="21"/>
              </w:rPr>
            </w:pPr>
            <w:r>
              <w:rPr>
                <w:rFonts w:hint="eastAsia" w:ascii="宋体" w:hAnsi="宋体"/>
                <w:szCs w:val="21"/>
              </w:rPr>
              <w:t>合同金额（人民币万元）</w:t>
            </w:r>
          </w:p>
        </w:tc>
        <w:tc>
          <w:tcPr>
            <w:tcW w:w="1174" w:type="dxa"/>
            <w:vAlign w:val="center"/>
          </w:tcPr>
          <w:p w14:paraId="6D9B984E">
            <w:pPr>
              <w:spacing w:before="156" w:beforeLines="50" w:line="360" w:lineRule="auto"/>
              <w:jc w:val="center"/>
              <w:rPr>
                <w:rFonts w:ascii="宋体" w:hAnsi="宋体"/>
                <w:szCs w:val="21"/>
              </w:rPr>
            </w:pPr>
            <w:r>
              <w:rPr>
                <w:rFonts w:hint="eastAsia" w:ascii="宋体" w:hAnsi="宋体"/>
                <w:szCs w:val="21"/>
              </w:rPr>
              <w:t>合同签订时间</w:t>
            </w:r>
          </w:p>
        </w:tc>
        <w:tc>
          <w:tcPr>
            <w:tcW w:w="1165" w:type="dxa"/>
            <w:vAlign w:val="center"/>
          </w:tcPr>
          <w:p w14:paraId="0EF166DB">
            <w:pPr>
              <w:spacing w:before="156" w:beforeLines="50" w:line="360" w:lineRule="auto"/>
              <w:jc w:val="center"/>
              <w:rPr>
                <w:rFonts w:ascii="宋体" w:hAnsi="宋体"/>
                <w:szCs w:val="21"/>
              </w:rPr>
            </w:pPr>
            <w:r>
              <w:rPr>
                <w:rFonts w:ascii="宋体" w:hAnsi="宋体"/>
                <w:szCs w:val="21"/>
              </w:rPr>
              <w:t>履约情况</w:t>
            </w:r>
          </w:p>
        </w:tc>
      </w:tr>
      <w:tr w14:paraId="736D6F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590" w:type="dxa"/>
            <w:vAlign w:val="center"/>
          </w:tcPr>
          <w:p w14:paraId="352055CF">
            <w:pPr>
              <w:spacing w:before="156" w:beforeLines="50" w:line="360" w:lineRule="auto"/>
              <w:ind w:left="120"/>
              <w:jc w:val="center"/>
              <w:rPr>
                <w:rFonts w:ascii="宋体" w:hAnsi="宋体"/>
                <w:szCs w:val="21"/>
              </w:rPr>
            </w:pPr>
            <w:r>
              <w:rPr>
                <w:rFonts w:ascii="宋体" w:hAnsi="宋体"/>
                <w:szCs w:val="21"/>
              </w:rPr>
              <w:t>1</w:t>
            </w:r>
          </w:p>
        </w:tc>
        <w:tc>
          <w:tcPr>
            <w:tcW w:w="1210" w:type="dxa"/>
            <w:vAlign w:val="center"/>
          </w:tcPr>
          <w:p w14:paraId="44EFA894">
            <w:pPr>
              <w:spacing w:before="156" w:beforeLines="50" w:line="360" w:lineRule="auto"/>
              <w:jc w:val="center"/>
              <w:rPr>
                <w:rFonts w:ascii="宋体" w:hAnsi="宋体"/>
                <w:szCs w:val="21"/>
              </w:rPr>
            </w:pPr>
          </w:p>
        </w:tc>
        <w:tc>
          <w:tcPr>
            <w:tcW w:w="1350" w:type="dxa"/>
            <w:vAlign w:val="center"/>
          </w:tcPr>
          <w:p w14:paraId="736CD865">
            <w:pPr>
              <w:spacing w:before="156" w:beforeLines="50" w:line="360" w:lineRule="auto"/>
              <w:jc w:val="center"/>
              <w:rPr>
                <w:rFonts w:ascii="宋体" w:hAnsi="宋体"/>
                <w:szCs w:val="21"/>
              </w:rPr>
            </w:pPr>
          </w:p>
        </w:tc>
        <w:tc>
          <w:tcPr>
            <w:tcW w:w="1440" w:type="dxa"/>
            <w:vAlign w:val="center"/>
          </w:tcPr>
          <w:p w14:paraId="74077B65">
            <w:pPr>
              <w:spacing w:before="156" w:beforeLines="50" w:line="360" w:lineRule="auto"/>
              <w:jc w:val="center"/>
              <w:rPr>
                <w:rFonts w:ascii="宋体" w:hAnsi="宋体"/>
                <w:szCs w:val="21"/>
              </w:rPr>
            </w:pPr>
          </w:p>
        </w:tc>
        <w:tc>
          <w:tcPr>
            <w:tcW w:w="1365" w:type="dxa"/>
            <w:vAlign w:val="center"/>
          </w:tcPr>
          <w:p w14:paraId="7D58024E">
            <w:pPr>
              <w:spacing w:before="156" w:beforeLines="50" w:line="360" w:lineRule="auto"/>
              <w:jc w:val="center"/>
              <w:rPr>
                <w:rFonts w:ascii="宋体" w:hAnsi="宋体"/>
                <w:szCs w:val="21"/>
              </w:rPr>
            </w:pPr>
          </w:p>
        </w:tc>
        <w:tc>
          <w:tcPr>
            <w:tcW w:w="1174" w:type="dxa"/>
            <w:vAlign w:val="center"/>
          </w:tcPr>
          <w:p w14:paraId="18D51FB2">
            <w:pPr>
              <w:spacing w:before="156" w:beforeLines="50" w:line="360" w:lineRule="auto"/>
              <w:jc w:val="center"/>
              <w:rPr>
                <w:rFonts w:ascii="宋体" w:hAnsi="宋体"/>
                <w:szCs w:val="21"/>
              </w:rPr>
            </w:pPr>
          </w:p>
        </w:tc>
        <w:tc>
          <w:tcPr>
            <w:tcW w:w="1165" w:type="dxa"/>
          </w:tcPr>
          <w:p w14:paraId="04370717">
            <w:pPr>
              <w:spacing w:before="156" w:beforeLines="50" w:line="360" w:lineRule="auto"/>
              <w:jc w:val="center"/>
              <w:rPr>
                <w:rFonts w:ascii="宋体" w:hAnsi="宋体"/>
                <w:szCs w:val="21"/>
              </w:rPr>
            </w:pPr>
          </w:p>
        </w:tc>
      </w:tr>
      <w:tr w14:paraId="2AAA1F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590" w:type="dxa"/>
            <w:vAlign w:val="center"/>
          </w:tcPr>
          <w:p w14:paraId="3E0FE52A">
            <w:pPr>
              <w:spacing w:before="156" w:beforeLines="50" w:line="360" w:lineRule="auto"/>
              <w:ind w:left="120"/>
              <w:jc w:val="center"/>
              <w:rPr>
                <w:rFonts w:ascii="宋体" w:hAnsi="宋体"/>
                <w:szCs w:val="21"/>
              </w:rPr>
            </w:pPr>
            <w:r>
              <w:rPr>
                <w:rFonts w:ascii="宋体" w:hAnsi="宋体"/>
                <w:szCs w:val="21"/>
              </w:rPr>
              <w:t>2</w:t>
            </w:r>
          </w:p>
        </w:tc>
        <w:tc>
          <w:tcPr>
            <w:tcW w:w="1210" w:type="dxa"/>
            <w:vAlign w:val="center"/>
          </w:tcPr>
          <w:p w14:paraId="439B8F96">
            <w:pPr>
              <w:spacing w:before="156" w:beforeLines="50" w:line="360" w:lineRule="auto"/>
              <w:jc w:val="center"/>
              <w:rPr>
                <w:rFonts w:ascii="宋体" w:hAnsi="宋体"/>
                <w:szCs w:val="21"/>
              </w:rPr>
            </w:pPr>
          </w:p>
        </w:tc>
        <w:tc>
          <w:tcPr>
            <w:tcW w:w="1350" w:type="dxa"/>
            <w:vAlign w:val="center"/>
          </w:tcPr>
          <w:p w14:paraId="10862706">
            <w:pPr>
              <w:spacing w:before="156" w:beforeLines="50" w:line="360" w:lineRule="auto"/>
              <w:jc w:val="center"/>
              <w:rPr>
                <w:rFonts w:ascii="宋体" w:hAnsi="宋体"/>
                <w:szCs w:val="21"/>
              </w:rPr>
            </w:pPr>
          </w:p>
        </w:tc>
        <w:tc>
          <w:tcPr>
            <w:tcW w:w="1440" w:type="dxa"/>
            <w:vAlign w:val="center"/>
          </w:tcPr>
          <w:p w14:paraId="530103C1">
            <w:pPr>
              <w:spacing w:before="156" w:beforeLines="50" w:line="360" w:lineRule="auto"/>
              <w:jc w:val="center"/>
              <w:rPr>
                <w:rFonts w:ascii="宋体" w:hAnsi="宋体"/>
                <w:szCs w:val="21"/>
              </w:rPr>
            </w:pPr>
          </w:p>
        </w:tc>
        <w:tc>
          <w:tcPr>
            <w:tcW w:w="1365" w:type="dxa"/>
            <w:vAlign w:val="center"/>
          </w:tcPr>
          <w:p w14:paraId="793FC77E">
            <w:pPr>
              <w:spacing w:before="156" w:beforeLines="50" w:line="360" w:lineRule="auto"/>
              <w:jc w:val="center"/>
              <w:rPr>
                <w:rFonts w:ascii="宋体" w:hAnsi="宋体"/>
                <w:szCs w:val="21"/>
              </w:rPr>
            </w:pPr>
          </w:p>
        </w:tc>
        <w:tc>
          <w:tcPr>
            <w:tcW w:w="1174" w:type="dxa"/>
            <w:vAlign w:val="center"/>
          </w:tcPr>
          <w:p w14:paraId="5E3661AE">
            <w:pPr>
              <w:spacing w:before="156" w:beforeLines="50" w:line="360" w:lineRule="auto"/>
              <w:jc w:val="center"/>
              <w:rPr>
                <w:rFonts w:ascii="宋体" w:hAnsi="宋体"/>
                <w:szCs w:val="21"/>
              </w:rPr>
            </w:pPr>
          </w:p>
        </w:tc>
        <w:tc>
          <w:tcPr>
            <w:tcW w:w="1165" w:type="dxa"/>
          </w:tcPr>
          <w:p w14:paraId="22C39E02">
            <w:pPr>
              <w:spacing w:before="156" w:beforeLines="50" w:line="360" w:lineRule="auto"/>
              <w:jc w:val="center"/>
              <w:rPr>
                <w:rFonts w:ascii="宋体" w:hAnsi="宋体"/>
                <w:szCs w:val="21"/>
              </w:rPr>
            </w:pPr>
          </w:p>
        </w:tc>
      </w:tr>
      <w:tr w14:paraId="2D1837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590" w:type="dxa"/>
            <w:vAlign w:val="center"/>
          </w:tcPr>
          <w:p w14:paraId="20A730E8">
            <w:pPr>
              <w:spacing w:before="156" w:beforeLines="50" w:line="360" w:lineRule="auto"/>
              <w:ind w:left="120"/>
              <w:jc w:val="center"/>
              <w:rPr>
                <w:rFonts w:ascii="宋体" w:hAnsi="宋体"/>
                <w:szCs w:val="21"/>
              </w:rPr>
            </w:pPr>
            <w:r>
              <w:rPr>
                <w:rFonts w:ascii="宋体" w:hAnsi="宋体"/>
                <w:szCs w:val="21"/>
              </w:rPr>
              <w:t>3</w:t>
            </w:r>
          </w:p>
        </w:tc>
        <w:tc>
          <w:tcPr>
            <w:tcW w:w="1210" w:type="dxa"/>
            <w:vAlign w:val="center"/>
          </w:tcPr>
          <w:p w14:paraId="3AF7B697">
            <w:pPr>
              <w:spacing w:before="156" w:beforeLines="50" w:line="360" w:lineRule="auto"/>
              <w:jc w:val="center"/>
              <w:rPr>
                <w:rFonts w:ascii="宋体" w:hAnsi="宋体"/>
                <w:szCs w:val="21"/>
              </w:rPr>
            </w:pPr>
          </w:p>
        </w:tc>
        <w:tc>
          <w:tcPr>
            <w:tcW w:w="1350" w:type="dxa"/>
            <w:vAlign w:val="center"/>
          </w:tcPr>
          <w:p w14:paraId="74EB42F1">
            <w:pPr>
              <w:spacing w:before="156" w:beforeLines="50" w:line="360" w:lineRule="auto"/>
              <w:jc w:val="center"/>
              <w:rPr>
                <w:rFonts w:ascii="宋体" w:hAnsi="宋体"/>
                <w:szCs w:val="21"/>
              </w:rPr>
            </w:pPr>
          </w:p>
        </w:tc>
        <w:tc>
          <w:tcPr>
            <w:tcW w:w="1440" w:type="dxa"/>
            <w:vAlign w:val="center"/>
          </w:tcPr>
          <w:p w14:paraId="1A21A306">
            <w:pPr>
              <w:spacing w:before="156" w:beforeLines="50" w:line="360" w:lineRule="auto"/>
              <w:jc w:val="center"/>
              <w:rPr>
                <w:rFonts w:ascii="宋体" w:hAnsi="宋体"/>
                <w:szCs w:val="21"/>
              </w:rPr>
            </w:pPr>
          </w:p>
        </w:tc>
        <w:tc>
          <w:tcPr>
            <w:tcW w:w="1365" w:type="dxa"/>
            <w:vAlign w:val="center"/>
          </w:tcPr>
          <w:p w14:paraId="3A1FC47A">
            <w:pPr>
              <w:spacing w:before="156" w:beforeLines="50" w:line="360" w:lineRule="auto"/>
              <w:jc w:val="center"/>
              <w:rPr>
                <w:rFonts w:ascii="宋体" w:hAnsi="宋体"/>
                <w:szCs w:val="21"/>
              </w:rPr>
            </w:pPr>
          </w:p>
        </w:tc>
        <w:tc>
          <w:tcPr>
            <w:tcW w:w="1174" w:type="dxa"/>
            <w:vAlign w:val="center"/>
          </w:tcPr>
          <w:p w14:paraId="5EFE4BB8">
            <w:pPr>
              <w:spacing w:before="156" w:beforeLines="50" w:line="360" w:lineRule="auto"/>
              <w:jc w:val="center"/>
              <w:rPr>
                <w:rFonts w:ascii="宋体" w:hAnsi="宋体"/>
                <w:szCs w:val="21"/>
              </w:rPr>
            </w:pPr>
          </w:p>
        </w:tc>
        <w:tc>
          <w:tcPr>
            <w:tcW w:w="1165" w:type="dxa"/>
          </w:tcPr>
          <w:p w14:paraId="3F00CD2F">
            <w:pPr>
              <w:spacing w:before="156" w:beforeLines="50" w:line="360" w:lineRule="auto"/>
              <w:jc w:val="center"/>
              <w:rPr>
                <w:rFonts w:ascii="宋体" w:hAnsi="宋体"/>
                <w:szCs w:val="21"/>
              </w:rPr>
            </w:pPr>
          </w:p>
        </w:tc>
      </w:tr>
      <w:tr w14:paraId="221239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590" w:type="dxa"/>
            <w:vAlign w:val="center"/>
          </w:tcPr>
          <w:p w14:paraId="7A122AF5">
            <w:pPr>
              <w:spacing w:before="156" w:beforeLines="50" w:line="360" w:lineRule="auto"/>
              <w:ind w:left="120"/>
              <w:jc w:val="center"/>
              <w:rPr>
                <w:rFonts w:ascii="宋体" w:hAnsi="宋体"/>
                <w:szCs w:val="21"/>
              </w:rPr>
            </w:pPr>
            <w:r>
              <w:rPr>
                <w:rFonts w:ascii="宋体" w:hAnsi="宋体"/>
                <w:szCs w:val="21"/>
              </w:rPr>
              <w:t>4</w:t>
            </w:r>
          </w:p>
        </w:tc>
        <w:tc>
          <w:tcPr>
            <w:tcW w:w="1210" w:type="dxa"/>
            <w:vAlign w:val="center"/>
          </w:tcPr>
          <w:p w14:paraId="69CF5114">
            <w:pPr>
              <w:spacing w:before="156" w:beforeLines="50" w:line="360" w:lineRule="auto"/>
              <w:jc w:val="center"/>
              <w:rPr>
                <w:rFonts w:ascii="宋体" w:hAnsi="宋体"/>
                <w:szCs w:val="21"/>
              </w:rPr>
            </w:pPr>
          </w:p>
        </w:tc>
        <w:tc>
          <w:tcPr>
            <w:tcW w:w="1350" w:type="dxa"/>
            <w:vAlign w:val="center"/>
          </w:tcPr>
          <w:p w14:paraId="422D1104">
            <w:pPr>
              <w:spacing w:before="156" w:beforeLines="50" w:line="360" w:lineRule="auto"/>
              <w:jc w:val="center"/>
              <w:rPr>
                <w:rFonts w:ascii="宋体" w:hAnsi="宋体"/>
                <w:szCs w:val="21"/>
              </w:rPr>
            </w:pPr>
          </w:p>
        </w:tc>
        <w:tc>
          <w:tcPr>
            <w:tcW w:w="1440" w:type="dxa"/>
            <w:vAlign w:val="center"/>
          </w:tcPr>
          <w:p w14:paraId="717E1DF5">
            <w:pPr>
              <w:spacing w:before="156" w:beforeLines="50" w:line="360" w:lineRule="auto"/>
              <w:jc w:val="center"/>
              <w:rPr>
                <w:rFonts w:ascii="宋体" w:hAnsi="宋体"/>
                <w:szCs w:val="21"/>
              </w:rPr>
            </w:pPr>
          </w:p>
        </w:tc>
        <w:tc>
          <w:tcPr>
            <w:tcW w:w="1365" w:type="dxa"/>
            <w:vAlign w:val="center"/>
          </w:tcPr>
          <w:p w14:paraId="792F9004">
            <w:pPr>
              <w:spacing w:before="156" w:beforeLines="50" w:line="360" w:lineRule="auto"/>
              <w:jc w:val="center"/>
              <w:rPr>
                <w:rFonts w:ascii="宋体" w:hAnsi="宋体"/>
                <w:szCs w:val="21"/>
              </w:rPr>
            </w:pPr>
          </w:p>
        </w:tc>
        <w:tc>
          <w:tcPr>
            <w:tcW w:w="1174" w:type="dxa"/>
            <w:vAlign w:val="center"/>
          </w:tcPr>
          <w:p w14:paraId="483F61EE">
            <w:pPr>
              <w:spacing w:before="156" w:beforeLines="50" w:line="360" w:lineRule="auto"/>
              <w:jc w:val="center"/>
              <w:rPr>
                <w:rFonts w:ascii="宋体" w:hAnsi="宋体"/>
                <w:szCs w:val="21"/>
              </w:rPr>
            </w:pPr>
          </w:p>
        </w:tc>
        <w:tc>
          <w:tcPr>
            <w:tcW w:w="1165" w:type="dxa"/>
          </w:tcPr>
          <w:p w14:paraId="5F0037EA">
            <w:pPr>
              <w:spacing w:before="156" w:beforeLines="50" w:line="360" w:lineRule="auto"/>
              <w:jc w:val="center"/>
              <w:rPr>
                <w:rFonts w:ascii="宋体" w:hAnsi="宋体"/>
                <w:szCs w:val="21"/>
              </w:rPr>
            </w:pPr>
          </w:p>
        </w:tc>
      </w:tr>
      <w:tr w14:paraId="25BFCA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590" w:type="dxa"/>
            <w:vAlign w:val="center"/>
          </w:tcPr>
          <w:p w14:paraId="1A72AF96">
            <w:pPr>
              <w:spacing w:before="156" w:beforeLines="50" w:line="360" w:lineRule="auto"/>
              <w:ind w:left="120"/>
              <w:jc w:val="center"/>
              <w:rPr>
                <w:rFonts w:ascii="宋体" w:hAnsi="宋体"/>
                <w:szCs w:val="21"/>
              </w:rPr>
            </w:pPr>
            <w:r>
              <w:rPr>
                <w:rFonts w:ascii="宋体" w:hAnsi="宋体"/>
                <w:szCs w:val="21"/>
              </w:rPr>
              <w:t>5</w:t>
            </w:r>
          </w:p>
        </w:tc>
        <w:tc>
          <w:tcPr>
            <w:tcW w:w="1210" w:type="dxa"/>
            <w:vAlign w:val="center"/>
          </w:tcPr>
          <w:p w14:paraId="40006C43">
            <w:pPr>
              <w:spacing w:before="156" w:beforeLines="50" w:line="360" w:lineRule="auto"/>
              <w:jc w:val="center"/>
              <w:rPr>
                <w:rFonts w:ascii="宋体" w:hAnsi="宋体"/>
                <w:szCs w:val="21"/>
              </w:rPr>
            </w:pPr>
          </w:p>
        </w:tc>
        <w:tc>
          <w:tcPr>
            <w:tcW w:w="1350" w:type="dxa"/>
            <w:vAlign w:val="center"/>
          </w:tcPr>
          <w:p w14:paraId="78E14B7F">
            <w:pPr>
              <w:spacing w:before="156" w:beforeLines="50" w:line="360" w:lineRule="auto"/>
              <w:jc w:val="center"/>
              <w:rPr>
                <w:rFonts w:ascii="宋体" w:hAnsi="宋体"/>
                <w:szCs w:val="21"/>
              </w:rPr>
            </w:pPr>
          </w:p>
        </w:tc>
        <w:tc>
          <w:tcPr>
            <w:tcW w:w="1440" w:type="dxa"/>
            <w:vAlign w:val="center"/>
          </w:tcPr>
          <w:p w14:paraId="11E4CACC">
            <w:pPr>
              <w:spacing w:before="156" w:beforeLines="50" w:line="360" w:lineRule="auto"/>
              <w:jc w:val="center"/>
              <w:rPr>
                <w:rFonts w:ascii="宋体" w:hAnsi="宋体"/>
                <w:szCs w:val="21"/>
              </w:rPr>
            </w:pPr>
          </w:p>
        </w:tc>
        <w:tc>
          <w:tcPr>
            <w:tcW w:w="1365" w:type="dxa"/>
            <w:vAlign w:val="center"/>
          </w:tcPr>
          <w:p w14:paraId="42E94905">
            <w:pPr>
              <w:spacing w:before="156" w:beforeLines="50" w:line="360" w:lineRule="auto"/>
              <w:jc w:val="center"/>
              <w:rPr>
                <w:rFonts w:ascii="宋体" w:hAnsi="宋体"/>
                <w:szCs w:val="21"/>
              </w:rPr>
            </w:pPr>
          </w:p>
        </w:tc>
        <w:tc>
          <w:tcPr>
            <w:tcW w:w="1174" w:type="dxa"/>
            <w:vAlign w:val="center"/>
          </w:tcPr>
          <w:p w14:paraId="60E11778">
            <w:pPr>
              <w:spacing w:before="156" w:beforeLines="50" w:line="360" w:lineRule="auto"/>
              <w:jc w:val="center"/>
              <w:rPr>
                <w:rFonts w:ascii="宋体" w:hAnsi="宋体"/>
                <w:szCs w:val="21"/>
              </w:rPr>
            </w:pPr>
          </w:p>
        </w:tc>
        <w:tc>
          <w:tcPr>
            <w:tcW w:w="1165" w:type="dxa"/>
          </w:tcPr>
          <w:p w14:paraId="6F1708BF">
            <w:pPr>
              <w:spacing w:before="156" w:beforeLines="50" w:line="360" w:lineRule="auto"/>
              <w:jc w:val="center"/>
              <w:rPr>
                <w:rFonts w:ascii="宋体" w:hAnsi="宋体"/>
                <w:szCs w:val="21"/>
              </w:rPr>
            </w:pPr>
          </w:p>
        </w:tc>
      </w:tr>
      <w:tr w14:paraId="6D80DF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590" w:type="dxa"/>
            <w:vAlign w:val="center"/>
          </w:tcPr>
          <w:p w14:paraId="13A0A36C">
            <w:pPr>
              <w:spacing w:before="156" w:beforeLines="50" w:line="360" w:lineRule="auto"/>
              <w:jc w:val="center"/>
              <w:rPr>
                <w:rFonts w:ascii="宋体" w:hAnsi="宋体"/>
                <w:szCs w:val="21"/>
              </w:rPr>
            </w:pPr>
            <w:r>
              <w:rPr>
                <w:rFonts w:ascii="宋体" w:hAnsi="宋体"/>
                <w:szCs w:val="21"/>
              </w:rPr>
              <w:t>…</w:t>
            </w:r>
          </w:p>
        </w:tc>
        <w:tc>
          <w:tcPr>
            <w:tcW w:w="1210" w:type="dxa"/>
            <w:vAlign w:val="center"/>
          </w:tcPr>
          <w:p w14:paraId="01790414">
            <w:pPr>
              <w:spacing w:before="156" w:beforeLines="50" w:line="360" w:lineRule="auto"/>
              <w:jc w:val="center"/>
              <w:rPr>
                <w:rFonts w:ascii="宋体" w:hAnsi="宋体"/>
                <w:szCs w:val="21"/>
              </w:rPr>
            </w:pPr>
          </w:p>
        </w:tc>
        <w:tc>
          <w:tcPr>
            <w:tcW w:w="1350" w:type="dxa"/>
            <w:vAlign w:val="center"/>
          </w:tcPr>
          <w:p w14:paraId="043B59E8">
            <w:pPr>
              <w:spacing w:before="156" w:beforeLines="50" w:line="360" w:lineRule="auto"/>
              <w:jc w:val="center"/>
              <w:rPr>
                <w:rFonts w:ascii="宋体" w:hAnsi="宋体"/>
                <w:szCs w:val="21"/>
              </w:rPr>
            </w:pPr>
          </w:p>
        </w:tc>
        <w:tc>
          <w:tcPr>
            <w:tcW w:w="1440" w:type="dxa"/>
            <w:vAlign w:val="center"/>
          </w:tcPr>
          <w:p w14:paraId="1202F078">
            <w:pPr>
              <w:spacing w:before="156" w:beforeLines="50" w:line="360" w:lineRule="auto"/>
              <w:jc w:val="center"/>
              <w:rPr>
                <w:rFonts w:ascii="宋体" w:hAnsi="宋体"/>
                <w:szCs w:val="21"/>
              </w:rPr>
            </w:pPr>
          </w:p>
        </w:tc>
        <w:tc>
          <w:tcPr>
            <w:tcW w:w="1365" w:type="dxa"/>
            <w:vAlign w:val="center"/>
          </w:tcPr>
          <w:p w14:paraId="249BCBAC">
            <w:pPr>
              <w:spacing w:before="156" w:beforeLines="50" w:line="360" w:lineRule="auto"/>
              <w:jc w:val="center"/>
              <w:rPr>
                <w:rFonts w:ascii="宋体" w:hAnsi="宋体"/>
                <w:szCs w:val="21"/>
              </w:rPr>
            </w:pPr>
          </w:p>
        </w:tc>
        <w:tc>
          <w:tcPr>
            <w:tcW w:w="1174" w:type="dxa"/>
            <w:vAlign w:val="center"/>
          </w:tcPr>
          <w:p w14:paraId="2C991C6F">
            <w:pPr>
              <w:spacing w:before="156" w:beforeLines="50" w:line="360" w:lineRule="auto"/>
              <w:jc w:val="center"/>
              <w:rPr>
                <w:rFonts w:ascii="宋体" w:hAnsi="宋体"/>
                <w:szCs w:val="21"/>
              </w:rPr>
            </w:pPr>
          </w:p>
        </w:tc>
        <w:tc>
          <w:tcPr>
            <w:tcW w:w="1165" w:type="dxa"/>
          </w:tcPr>
          <w:p w14:paraId="20085F08">
            <w:pPr>
              <w:spacing w:before="156" w:beforeLines="50" w:line="360" w:lineRule="auto"/>
              <w:jc w:val="center"/>
              <w:rPr>
                <w:rFonts w:ascii="宋体" w:hAnsi="宋体"/>
                <w:szCs w:val="21"/>
              </w:rPr>
            </w:pPr>
          </w:p>
        </w:tc>
      </w:tr>
      <w:tr w14:paraId="538785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590" w:type="dxa"/>
            <w:vAlign w:val="center"/>
          </w:tcPr>
          <w:p w14:paraId="75F1FA40">
            <w:pPr>
              <w:spacing w:before="156" w:beforeLines="50" w:line="360" w:lineRule="auto"/>
              <w:rPr>
                <w:rFonts w:ascii="宋体" w:hAnsi="宋体"/>
                <w:szCs w:val="21"/>
              </w:rPr>
            </w:pPr>
          </w:p>
        </w:tc>
        <w:tc>
          <w:tcPr>
            <w:tcW w:w="1210" w:type="dxa"/>
            <w:vAlign w:val="center"/>
          </w:tcPr>
          <w:p w14:paraId="54828C8C">
            <w:pPr>
              <w:spacing w:before="156" w:beforeLines="50" w:line="360" w:lineRule="auto"/>
              <w:jc w:val="center"/>
              <w:rPr>
                <w:rFonts w:ascii="宋体" w:hAnsi="宋体"/>
                <w:szCs w:val="21"/>
              </w:rPr>
            </w:pPr>
          </w:p>
        </w:tc>
        <w:tc>
          <w:tcPr>
            <w:tcW w:w="1350" w:type="dxa"/>
            <w:vAlign w:val="center"/>
          </w:tcPr>
          <w:p w14:paraId="62FC557A">
            <w:pPr>
              <w:spacing w:before="156" w:beforeLines="50" w:line="360" w:lineRule="auto"/>
              <w:jc w:val="center"/>
              <w:rPr>
                <w:rFonts w:ascii="宋体" w:hAnsi="宋体"/>
                <w:szCs w:val="21"/>
              </w:rPr>
            </w:pPr>
          </w:p>
        </w:tc>
        <w:tc>
          <w:tcPr>
            <w:tcW w:w="1440" w:type="dxa"/>
            <w:vAlign w:val="center"/>
          </w:tcPr>
          <w:p w14:paraId="30699676">
            <w:pPr>
              <w:spacing w:before="156" w:beforeLines="50" w:line="360" w:lineRule="auto"/>
              <w:jc w:val="center"/>
              <w:rPr>
                <w:rFonts w:ascii="宋体" w:hAnsi="宋体"/>
                <w:szCs w:val="21"/>
              </w:rPr>
            </w:pPr>
          </w:p>
        </w:tc>
        <w:tc>
          <w:tcPr>
            <w:tcW w:w="1365" w:type="dxa"/>
            <w:vAlign w:val="center"/>
          </w:tcPr>
          <w:p w14:paraId="121410D7">
            <w:pPr>
              <w:spacing w:before="156" w:beforeLines="50" w:line="360" w:lineRule="auto"/>
              <w:jc w:val="center"/>
              <w:rPr>
                <w:rFonts w:ascii="宋体" w:hAnsi="宋体"/>
                <w:szCs w:val="21"/>
              </w:rPr>
            </w:pPr>
          </w:p>
        </w:tc>
        <w:tc>
          <w:tcPr>
            <w:tcW w:w="1174" w:type="dxa"/>
            <w:vAlign w:val="center"/>
          </w:tcPr>
          <w:p w14:paraId="1BB66B02">
            <w:pPr>
              <w:spacing w:before="156" w:beforeLines="50" w:line="360" w:lineRule="auto"/>
              <w:jc w:val="center"/>
              <w:rPr>
                <w:rFonts w:ascii="宋体" w:hAnsi="宋体"/>
                <w:szCs w:val="21"/>
              </w:rPr>
            </w:pPr>
          </w:p>
        </w:tc>
        <w:tc>
          <w:tcPr>
            <w:tcW w:w="1165" w:type="dxa"/>
          </w:tcPr>
          <w:p w14:paraId="336CE057">
            <w:pPr>
              <w:spacing w:before="156" w:beforeLines="50" w:line="360" w:lineRule="auto"/>
              <w:jc w:val="center"/>
              <w:rPr>
                <w:rFonts w:ascii="宋体" w:hAnsi="宋体"/>
                <w:szCs w:val="21"/>
              </w:rPr>
            </w:pPr>
          </w:p>
        </w:tc>
      </w:tr>
      <w:tr w14:paraId="12FE40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590" w:type="dxa"/>
            <w:vAlign w:val="center"/>
          </w:tcPr>
          <w:p w14:paraId="5805CAEB">
            <w:pPr>
              <w:spacing w:before="156" w:beforeLines="50" w:line="360" w:lineRule="auto"/>
              <w:ind w:left="120"/>
              <w:jc w:val="center"/>
              <w:rPr>
                <w:rFonts w:ascii="宋体" w:hAnsi="宋体"/>
                <w:szCs w:val="21"/>
              </w:rPr>
            </w:pPr>
          </w:p>
        </w:tc>
        <w:tc>
          <w:tcPr>
            <w:tcW w:w="1210" w:type="dxa"/>
            <w:vAlign w:val="center"/>
          </w:tcPr>
          <w:p w14:paraId="7E7F694E">
            <w:pPr>
              <w:spacing w:before="156" w:beforeLines="50" w:line="360" w:lineRule="auto"/>
              <w:jc w:val="center"/>
              <w:rPr>
                <w:rFonts w:ascii="宋体" w:hAnsi="宋体"/>
                <w:szCs w:val="21"/>
              </w:rPr>
            </w:pPr>
          </w:p>
        </w:tc>
        <w:tc>
          <w:tcPr>
            <w:tcW w:w="1350" w:type="dxa"/>
            <w:vAlign w:val="center"/>
          </w:tcPr>
          <w:p w14:paraId="6A4C2062">
            <w:pPr>
              <w:spacing w:before="156" w:beforeLines="50" w:line="360" w:lineRule="auto"/>
              <w:jc w:val="center"/>
              <w:rPr>
                <w:rFonts w:ascii="宋体" w:hAnsi="宋体"/>
                <w:szCs w:val="21"/>
              </w:rPr>
            </w:pPr>
          </w:p>
        </w:tc>
        <w:tc>
          <w:tcPr>
            <w:tcW w:w="1440" w:type="dxa"/>
            <w:vAlign w:val="center"/>
          </w:tcPr>
          <w:p w14:paraId="30F71666">
            <w:pPr>
              <w:spacing w:before="156" w:beforeLines="50" w:line="360" w:lineRule="auto"/>
              <w:jc w:val="center"/>
              <w:rPr>
                <w:rFonts w:ascii="宋体" w:hAnsi="宋体"/>
                <w:szCs w:val="21"/>
              </w:rPr>
            </w:pPr>
          </w:p>
        </w:tc>
        <w:tc>
          <w:tcPr>
            <w:tcW w:w="1365" w:type="dxa"/>
            <w:vAlign w:val="center"/>
          </w:tcPr>
          <w:p w14:paraId="30F6FBF3">
            <w:pPr>
              <w:spacing w:before="156" w:beforeLines="50" w:line="360" w:lineRule="auto"/>
              <w:jc w:val="center"/>
              <w:rPr>
                <w:rFonts w:ascii="宋体" w:hAnsi="宋体"/>
                <w:szCs w:val="21"/>
              </w:rPr>
            </w:pPr>
          </w:p>
        </w:tc>
        <w:tc>
          <w:tcPr>
            <w:tcW w:w="1174" w:type="dxa"/>
            <w:vAlign w:val="center"/>
          </w:tcPr>
          <w:p w14:paraId="585F7E84">
            <w:pPr>
              <w:spacing w:before="156" w:beforeLines="50" w:line="360" w:lineRule="auto"/>
              <w:jc w:val="center"/>
              <w:rPr>
                <w:rFonts w:ascii="宋体" w:hAnsi="宋体"/>
                <w:szCs w:val="21"/>
              </w:rPr>
            </w:pPr>
          </w:p>
        </w:tc>
        <w:tc>
          <w:tcPr>
            <w:tcW w:w="1165" w:type="dxa"/>
          </w:tcPr>
          <w:p w14:paraId="6F656554">
            <w:pPr>
              <w:spacing w:before="156" w:beforeLines="50" w:line="360" w:lineRule="auto"/>
              <w:jc w:val="center"/>
              <w:rPr>
                <w:rFonts w:ascii="宋体" w:hAnsi="宋体"/>
                <w:szCs w:val="21"/>
              </w:rPr>
            </w:pPr>
          </w:p>
        </w:tc>
      </w:tr>
    </w:tbl>
    <w:p w14:paraId="2A855229">
      <w:pPr>
        <w:snapToGrid w:val="0"/>
        <w:spacing w:before="156" w:beforeLines="50" w:line="360" w:lineRule="auto"/>
        <w:ind w:left="453" w:leftChars="50" w:right="357" w:hanging="348" w:hangingChars="166"/>
        <w:rPr>
          <w:rFonts w:ascii="宋体" w:hAnsi="宋体"/>
        </w:rPr>
      </w:pPr>
    </w:p>
    <w:p w14:paraId="4E0999D2">
      <w:pPr>
        <w:snapToGrid w:val="0"/>
        <w:spacing w:before="156" w:beforeLines="50" w:line="360" w:lineRule="auto"/>
        <w:ind w:left="455" w:leftChars="50" w:right="357" w:hanging="350" w:hangingChars="166"/>
        <w:rPr>
          <w:rFonts w:ascii="宋体" w:hAnsi="宋体"/>
          <w:b/>
        </w:rPr>
      </w:pPr>
      <w:r>
        <w:rPr>
          <w:rFonts w:ascii="宋体" w:hAnsi="宋体"/>
          <w:b/>
        </w:rPr>
        <w:t>注：</w:t>
      </w:r>
      <w:r>
        <w:rPr>
          <w:rFonts w:hint="eastAsia" w:ascii="宋体" w:hAnsi="宋体"/>
          <w:b/>
        </w:rPr>
        <w:t>1</w:t>
      </w:r>
      <w:r>
        <w:rPr>
          <w:rFonts w:ascii="宋体" w:hAnsi="宋体"/>
          <w:b/>
        </w:rPr>
        <w:t>.报价人应如实列出以上情况，如有隐瞒，一经查实将导致其资格被拒绝。</w:t>
      </w:r>
    </w:p>
    <w:p w14:paraId="442F0510">
      <w:pPr>
        <w:snapToGrid w:val="0"/>
        <w:spacing w:before="156" w:beforeLines="50" w:line="360" w:lineRule="auto"/>
        <w:ind w:left="454" w:leftChars="216" w:right="357" w:firstLine="105" w:firstLineChars="50"/>
        <w:rPr>
          <w:rFonts w:ascii="宋体" w:hAnsi="宋体"/>
          <w:b/>
          <w:bCs/>
          <w:szCs w:val="21"/>
        </w:rPr>
      </w:pPr>
      <w:r>
        <w:rPr>
          <w:rFonts w:hint="eastAsia" w:ascii="宋体" w:hAnsi="宋体"/>
          <w:b/>
          <w:bCs/>
        </w:rPr>
        <w:t>2</w:t>
      </w:r>
      <w:r>
        <w:rPr>
          <w:rFonts w:ascii="宋体" w:hAnsi="宋体"/>
          <w:b/>
          <w:bCs/>
        </w:rPr>
        <w:t>.报价人需</w:t>
      </w:r>
      <w:r>
        <w:rPr>
          <w:rFonts w:hint="eastAsia" w:ascii="宋体" w:hAnsi="宋体"/>
          <w:b/>
          <w:bCs/>
        </w:rPr>
        <w:t>按照采购文件其他部分要求</w:t>
      </w:r>
      <w:r>
        <w:rPr>
          <w:rFonts w:ascii="宋体" w:hAnsi="宋体"/>
          <w:b/>
          <w:bCs/>
        </w:rPr>
        <w:t>提供</w:t>
      </w:r>
      <w:r>
        <w:rPr>
          <w:rFonts w:hint="eastAsia" w:ascii="宋体" w:hAnsi="宋体"/>
          <w:b/>
          <w:bCs/>
          <w:szCs w:val="21"/>
        </w:rPr>
        <w:t>相关证明材料复印件</w:t>
      </w:r>
      <w:r>
        <w:rPr>
          <w:rFonts w:ascii="宋体" w:hAnsi="宋体"/>
          <w:b/>
          <w:bCs/>
          <w:szCs w:val="21"/>
        </w:rPr>
        <w:t>并加盖公章</w:t>
      </w:r>
      <w:r>
        <w:rPr>
          <w:rFonts w:hint="eastAsia" w:ascii="宋体" w:hAnsi="宋体"/>
          <w:b/>
          <w:bCs/>
          <w:szCs w:val="21"/>
        </w:rPr>
        <w:t>作为佐证附件。</w:t>
      </w:r>
    </w:p>
    <w:p w14:paraId="3CA1FE3E">
      <w:pPr>
        <w:snapToGrid w:val="0"/>
        <w:spacing w:before="156" w:beforeLines="50" w:line="360" w:lineRule="auto"/>
        <w:ind w:left="716" w:leftChars="248" w:right="357" w:hanging="195" w:hangingChars="93"/>
        <w:rPr>
          <w:rFonts w:ascii="宋体" w:hAnsi="宋体"/>
        </w:rPr>
      </w:pPr>
    </w:p>
    <w:p w14:paraId="6BF62DD2">
      <w:pPr>
        <w:spacing w:before="156" w:beforeLines="50" w:line="360" w:lineRule="auto"/>
      </w:pPr>
      <w:r>
        <w:rPr>
          <w:rFonts w:hint="eastAsia"/>
        </w:rPr>
        <w:t>供应商名称（单位公章）：</w:t>
      </w:r>
      <w:r>
        <w:rPr>
          <w:rFonts w:hint="eastAsia"/>
          <w:u w:val="single"/>
        </w:rPr>
        <w:t xml:space="preserve">                  </w:t>
      </w:r>
    </w:p>
    <w:p w14:paraId="772C3717">
      <w:pPr>
        <w:spacing w:before="156" w:beforeLines="50" w:line="360" w:lineRule="auto"/>
        <w:rPr>
          <w:u w:val="single"/>
        </w:rPr>
      </w:pPr>
      <w:r>
        <w:rPr>
          <w:rFonts w:hint="eastAsia"/>
        </w:rPr>
        <w:t>法定代表人或授权代表签字：</w:t>
      </w:r>
      <w:r>
        <w:rPr>
          <w:rFonts w:hint="eastAsia"/>
          <w:u w:val="single"/>
        </w:rPr>
        <w:t xml:space="preserve">                    </w:t>
      </w:r>
    </w:p>
    <w:p w14:paraId="355F3DA2">
      <w:pPr>
        <w:spacing w:before="156" w:beforeLines="50" w:line="360" w:lineRule="auto"/>
        <w:rPr>
          <w:u w:val="single"/>
        </w:rPr>
      </w:pPr>
      <w:r>
        <w:rPr>
          <w:rFonts w:hint="eastAsia"/>
        </w:rPr>
        <w:t>日期：</w:t>
      </w:r>
      <w:r>
        <w:rPr>
          <w:rFonts w:hint="eastAsia"/>
          <w:u w:val="single"/>
        </w:rPr>
        <w:t xml:space="preserve">              </w:t>
      </w:r>
    </w:p>
    <w:bookmarkEnd w:id="2"/>
    <w:bookmarkEnd w:id="3"/>
    <w:bookmarkEnd w:id="4"/>
    <w:bookmarkEnd w:id="5"/>
    <w:bookmarkEnd w:id="6"/>
    <w:p w14:paraId="6A7E0704">
      <w:pPr>
        <w:spacing w:before="156" w:beforeLines="50"/>
        <w:jc w:val="left"/>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F9B5C">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443A7E">
                          <w:pPr>
                            <w:pStyle w:val="5"/>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C443A7E">
                    <w:pPr>
                      <w:pStyle w:val="5"/>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1593A">
    <w:pPr>
      <w:spacing w:line="240" w:lineRule="exact"/>
      <w:jc w:val="center"/>
      <w:rPr>
        <w:sz w:val="21"/>
        <w:szCs w:val="21"/>
      </w:rPr>
    </w:pPr>
    <w:r>
      <w:rPr>
        <w:sz w:val="21"/>
        <w:szCs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6C8A31">
                          <w:pPr>
                            <w:pStyle w:val="5"/>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5</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26C8A31">
                    <w:pPr>
                      <w:pStyle w:val="5"/>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5</w:t>
                    </w:r>
                    <w:r>
                      <w:rPr>
                        <w:rFonts w:hint="default" w:ascii="Times New Roman" w:hAnsi="Times New Roman" w:cs="Times New Roman"/>
                        <w:sz w:val="21"/>
                        <w:szCs w:val="21"/>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4F1DDF"/>
    <w:multiLevelType w:val="multilevel"/>
    <w:tmpl w:val="724F1DDF"/>
    <w:lvl w:ilvl="0" w:tentative="0">
      <w:start w:val="1"/>
      <w:numFmt w:val="japaneseCounting"/>
      <w:lvlText w:val="%1、"/>
      <w:lvlJc w:val="left"/>
      <w:pPr>
        <w:ind w:left="1276" w:hanging="720"/>
      </w:pPr>
      <w:rPr>
        <w:rFonts w:hint="default"/>
      </w:rPr>
    </w:lvl>
    <w:lvl w:ilvl="1" w:tentative="0">
      <w:start w:val="1"/>
      <w:numFmt w:val="lowerLetter"/>
      <w:lvlText w:val="%2)"/>
      <w:lvlJc w:val="left"/>
      <w:pPr>
        <w:ind w:left="1396" w:hanging="420"/>
      </w:pPr>
    </w:lvl>
    <w:lvl w:ilvl="2" w:tentative="0">
      <w:start w:val="1"/>
      <w:numFmt w:val="lowerRoman"/>
      <w:lvlText w:val="%3."/>
      <w:lvlJc w:val="right"/>
      <w:pPr>
        <w:ind w:left="1816" w:hanging="420"/>
      </w:pPr>
    </w:lvl>
    <w:lvl w:ilvl="3" w:tentative="0">
      <w:start w:val="1"/>
      <w:numFmt w:val="decimal"/>
      <w:lvlText w:val="%4."/>
      <w:lvlJc w:val="left"/>
      <w:pPr>
        <w:ind w:left="2236" w:hanging="420"/>
      </w:pPr>
    </w:lvl>
    <w:lvl w:ilvl="4" w:tentative="0">
      <w:start w:val="1"/>
      <w:numFmt w:val="lowerLetter"/>
      <w:lvlText w:val="%5)"/>
      <w:lvlJc w:val="left"/>
      <w:pPr>
        <w:ind w:left="2656" w:hanging="420"/>
      </w:pPr>
    </w:lvl>
    <w:lvl w:ilvl="5" w:tentative="0">
      <w:start w:val="1"/>
      <w:numFmt w:val="lowerRoman"/>
      <w:lvlText w:val="%6."/>
      <w:lvlJc w:val="right"/>
      <w:pPr>
        <w:ind w:left="3076" w:hanging="420"/>
      </w:pPr>
    </w:lvl>
    <w:lvl w:ilvl="6" w:tentative="0">
      <w:start w:val="1"/>
      <w:numFmt w:val="decimal"/>
      <w:lvlText w:val="%7."/>
      <w:lvlJc w:val="left"/>
      <w:pPr>
        <w:ind w:left="3496" w:hanging="420"/>
      </w:pPr>
    </w:lvl>
    <w:lvl w:ilvl="7" w:tentative="0">
      <w:start w:val="1"/>
      <w:numFmt w:val="lowerLetter"/>
      <w:lvlText w:val="%8)"/>
      <w:lvlJc w:val="left"/>
      <w:pPr>
        <w:ind w:left="3916" w:hanging="420"/>
      </w:pPr>
    </w:lvl>
    <w:lvl w:ilvl="8" w:tentative="0">
      <w:start w:val="1"/>
      <w:numFmt w:val="lowerRoman"/>
      <w:lvlText w:val="%9."/>
      <w:lvlJc w:val="right"/>
      <w:pPr>
        <w:ind w:left="4336"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19A"/>
    <w:rsid w:val="00003A98"/>
    <w:rsid w:val="000B1CCB"/>
    <w:rsid w:val="000B1E3B"/>
    <w:rsid w:val="000D4972"/>
    <w:rsid w:val="001632C8"/>
    <w:rsid w:val="0019225C"/>
    <w:rsid w:val="001C5D96"/>
    <w:rsid w:val="001F6DE8"/>
    <w:rsid w:val="002400C3"/>
    <w:rsid w:val="00247416"/>
    <w:rsid w:val="00253131"/>
    <w:rsid w:val="002840FB"/>
    <w:rsid w:val="002A3B7B"/>
    <w:rsid w:val="002D5A19"/>
    <w:rsid w:val="00314538"/>
    <w:rsid w:val="003310A8"/>
    <w:rsid w:val="00342594"/>
    <w:rsid w:val="003430B9"/>
    <w:rsid w:val="003A02D7"/>
    <w:rsid w:val="003A5222"/>
    <w:rsid w:val="004148F2"/>
    <w:rsid w:val="00473E18"/>
    <w:rsid w:val="00495A07"/>
    <w:rsid w:val="004C6A96"/>
    <w:rsid w:val="004E630E"/>
    <w:rsid w:val="004F5B76"/>
    <w:rsid w:val="005D24AE"/>
    <w:rsid w:val="005D6C63"/>
    <w:rsid w:val="006005E9"/>
    <w:rsid w:val="00632C6D"/>
    <w:rsid w:val="00647DA5"/>
    <w:rsid w:val="006B3B6B"/>
    <w:rsid w:val="006D22F3"/>
    <w:rsid w:val="006E1849"/>
    <w:rsid w:val="007151D7"/>
    <w:rsid w:val="00746B4B"/>
    <w:rsid w:val="007747BE"/>
    <w:rsid w:val="007B30C0"/>
    <w:rsid w:val="00805400"/>
    <w:rsid w:val="00807BA9"/>
    <w:rsid w:val="00821020"/>
    <w:rsid w:val="008213D9"/>
    <w:rsid w:val="00884C1E"/>
    <w:rsid w:val="00896D94"/>
    <w:rsid w:val="008E115C"/>
    <w:rsid w:val="00902C7A"/>
    <w:rsid w:val="0090579D"/>
    <w:rsid w:val="00934FA1"/>
    <w:rsid w:val="009F6673"/>
    <w:rsid w:val="00A07650"/>
    <w:rsid w:val="00A10483"/>
    <w:rsid w:val="00A74334"/>
    <w:rsid w:val="00A8415E"/>
    <w:rsid w:val="00B01997"/>
    <w:rsid w:val="00B52DC6"/>
    <w:rsid w:val="00B546BC"/>
    <w:rsid w:val="00B6504B"/>
    <w:rsid w:val="00BB2D49"/>
    <w:rsid w:val="00BE30B1"/>
    <w:rsid w:val="00C1419A"/>
    <w:rsid w:val="00C4794D"/>
    <w:rsid w:val="00C51C31"/>
    <w:rsid w:val="00C90D7C"/>
    <w:rsid w:val="00D209BD"/>
    <w:rsid w:val="00D50B6C"/>
    <w:rsid w:val="00DC4D10"/>
    <w:rsid w:val="00DE15C0"/>
    <w:rsid w:val="00E547CB"/>
    <w:rsid w:val="00E66F62"/>
    <w:rsid w:val="00E710D8"/>
    <w:rsid w:val="00E83464"/>
    <w:rsid w:val="00E86A0A"/>
    <w:rsid w:val="00E909EC"/>
    <w:rsid w:val="00EB05B5"/>
    <w:rsid w:val="00EC4D6F"/>
    <w:rsid w:val="00FA1241"/>
    <w:rsid w:val="00FC28BA"/>
    <w:rsid w:val="0721703C"/>
    <w:rsid w:val="0782633A"/>
    <w:rsid w:val="2003348A"/>
    <w:rsid w:val="2B280290"/>
    <w:rsid w:val="31365ABE"/>
    <w:rsid w:val="3A1B147C"/>
    <w:rsid w:val="62ED1449"/>
    <w:rsid w:val="656C2C83"/>
    <w:rsid w:val="6A40339A"/>
    <w:rsid w:val="72A92C49"/>
    <w:rsid w:val="795424DD"/>
    <w:rsid w:val="79F50C6F"/>
    <w:rsid w:val="7FFC0DF9"/>
    <w:rsid w:val="EF2DD6F1"/>
    <w:rsid w:val="FBF4B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1"/>
    <w:semiHidden/>
    <w:unhideWhenUsed/>
    <w:qFormat/>
    <w:uiPriority w:val="99"/>
    <w:pPr>
      <w:jc w:val="left"/>
    </w:pPr>
  </w:style>
  <w:style w:type="paragraph" w:styleId="3">
    <w:name w:val="Plain Text"/>
    <w:basedOn w:val="1"/>
    <w:link w:val="16"/>
    <w:qFormat/>
    <w:uiPriority w:val="0"/>
    <w:rPr>
      <w:rFonts w:ascii="宋体" w:hAnsi="Courier New"/>
      <w:szCs w:val="20"/>
    </w:rPr>
  </w:style>
  <w:style w:type="paragraph" w:styleId="4">
    <w:name w:val="Balloon Text"/>
    <w:basedOn w:val="1"/>
    <w:link w:val="18"/>
    <w:semiHidden/>
    <w:unhideWhenUsed/>
    <w:qFormat/>
    <w:uiPriority w:val="99"/>
    <w:rPr>
      <w:sz w:val="18"/>
      <w:szCs w:val="18"/>
    </w:rPr>
  </w:style>
  <w:style w:type="paragraph" w:styleId="5">
    <w:name w:val="footer"/>
    <w:basedOn w:val="1"/>
    <w:link w:val="20"/>
    <w:unhideWhenUsed/>
    <w:qFormat/>
    <w:uiPriority w:val="99"/>
    <w:pPr>
      <w:tabs>
        <w:tab w:val="center" w:pos="4153"/>
        <w:tab w:val="right" w:pos="8306"/>
      </w:tabs>
      <w:snapToGrid w:val="0"/>
      <w:jc w:val="left"/>
    </w:pPr>
    <w:rPr>
      <w:sz w:val="18"/>
      <w:szCs w:val="18"/>
    </w:rPr>
  </w:style>
  <w:style w:type="paragraph" w:styleId="6">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15"/>
    <w:qFormat/>
    <w:uiPriority w:val="0"/>
    <w:pPr>
      <w:snapToGrid w:val="0"/>
      <w:jc w:val="left"/>
    </w:pPr>
    <w:rPr>
      <w:sz w:val="18"/>
      <w:szCs w:val="20"/>
    </w:rPr>
  </w:style>
  <w:style w:type="paragraph" w:styleId="8">
    <w:name w:val="annotation subject"/>
    <w:basedOn w:val="2"/>
    <w:next w:val="2"/>
    <w:link w:val="22"/>
    <w:semiHidden/>
    <w:unhideWhenUsed/>
    <w:qFormat/>
    <w:uiPriority w:val="99"/>
    <w:rPr>
      <w:b/>
      <w:bCs/>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basedOn w:val="11"/>
    <w:semiHidden/>
    <w:unhideWhenUsed/>
    <w:qFormat/>
    <w:uiPriority w:val="99"/>
    <w:rPr>
      <w:sz w:val="21"/>
      <w:szCs w:val="21"/>
    </w:rPr>
  </w:style>
  <w:style w:type="paragraph" w:styleId="13">
    <w:name w:val="List Paragraph"/>
    <w:basedOn w:val="1"/>
    <w:qFormat/>
    <w:uiPriority w:val="34"/>
    <w:pPr>
      <w:ind w:firstLine="420" w:firstLineChars="200"/>
    </w:pPr>
  </w:style>
  <w:style w:type="character" w:customStyle="1" w:styleId="14">
    <w:name w:val="纯文本 字符"/>
    <w:basedOn w:val="11"/>
    <w:semiHidden/>
    <w:qFormat/>
    <w:uiPriority w:val="99"/>
    <w:rPr>
      <w:rFonts w:hAnsi="Courier New" w:cs="Courier New" w:asciiTheme="minorEastAsia"/>
      <w:szCs w:val="24"/>
    </w:rPr>
  </w:style>
  <w:style w:type="character" w:customStyle="1" w:styleId="15">
    <w:name w:val="脚注文本 字符"/>
    <w:basedOn w:val="11"/>
    <w:link w:val="7"/>
    <w:qFormat/>
    <w:uiPriority w:val="0"/>
    <w:rPr>
      <w:rFonts w:ascii="Times New Roman" w:hAnsi="Times New Roman" w:eastAsia="宋体" w:cs="Times New Roman"/>
      <w:sz w:val="18"/>
      <w:szCs w:val="20"/>
    </w:rPr>
  </w:style>
  <w:style w:type="character" w:customStyle="1" w:styleId="16">
    <w:name w:val="纯文本 字符1"/>
    <w:link w:val="3"/>
    <w:qFormat/>
    <w:uiPriority w:val="0"/>
    <w:rPr>
      <w:rFonts w:ascii="宋体" w:hAnsi="Courier New" w:eastAsia="宋体" w:cs="Times New Roman"/>
      <w:szCs w:val="20"/>
    </w:rPr>
  </w:style>
  <w:style w:type="paragraph" w:customStyle="1" w:styleId="17">
    <w:name w:val="null3"/>
    <w:hidden/>
    <w:qFormat/>
    <w:uiPriority w:val="0"/>
    <w:rPr>
      <w:rFonts w:hint="eastAsia" w:asciiTheme="minorHAnsi" w:hAnsiTheme="minorHAnsi" w:eastAsiaTheme="minorEastAsia" w:cstheme="minorBidi"/>
      <w:lang w:val="en-US" w:eastAsia="zh-Hans" w:bidi="ar-SA"/>
    </w:rPr>
  </w:style>
  <w:style w:type="character" w:customStyle="1" w:styleId="18">
    <w:name w:val="批注框文本 字符"/>
    <w:basedOn w:val="11"/>
    <w:link w:val="4"/>
    <w:semiHidden/>
    <w:qFormat/>
    <w:uiPriority w:val="99"/>
    <w:rPr>
      <w:rFonts w:ascii="Times New Roman" w:hAnsi="Times New Roman" w:eastAsia="宋体" w:cs="Times New Roman"/>
      <w:sz w:val="18"/>
      <w:szCs w:val="18"/>
    </w:rPr>
  </w:style>
  <w:style w:type="character" w:customStyle="1" w:styleId="19">
    <w:name w:val="页眉 字符"/>
    <w:basedOn w:val="11"/>
    <w:link w:val="6"/>
    <w:qFormat/>
    <w:uiPriority w:val="99"/>
    <w:rPr>
      <w:rFonts w:ascii="Times New Roman" w:hAnsi="Times New Roman" w:eastAsia="宋体" w:cs="Times New Roman"/>
      <w:sz w:val="18"/>
      <w:szCs w:val="18"/>
    </w:rPr>
  </w:style>
  <w:style w:type="character" w:customStyle="1" w:styleId="20">
    <w:name w:val="页脚 字符"/>
    <w:basedOn w:val="11"/>
    <w:link w:val="5"/>
    <w:qFormat/>
    <w:uiPriority w:val="99"/>
    <w:rPr>
      <w:rFonts w:ascii="Times New Roman" w:hAnsi="Times New Roman" w:eastAsia="宋体" w:cs="Times New Roman"/>
      <w:sz w:val="18"/>
      <w:szCs w:val="18"/>
    </w:rPr>
  </w:style>
  <w:style w:type="character" w:customStyle="1" w:styleId="21">
    <w:name w:val="批注文字 字符"/>
    <w:basedOn w:val="11"/>
    <w:link w:val="2"/>
    <w:semiHidden/>
    <w:qFormat/>
    <w:uiPriority w:val="99"/>
    <w:rPr>
      <w:rFonts w:ascii="Times New Roman" w:hAnsi="Times New Roman" w:eastAsia="宋体" w:cs="Times New Roman"/>
      <w:kern w:val="2"/>
      <w:sz w:val="21"/>
      <w:szCs w:val="24"/>
    </w:rPr>
  </w:style>
  <w:style w:type="character" w:customStyle="1" w:styleId="22">
    <w:name w:val="批注主题 字符"/>
    <w:basedOn w:val="21"/>
    <w:link w:val="8"/>
    <w:semiHidden/>
    <w:qFormat/>
    <w:uiPriority w:val="99"/>
    <w:rPr>
      <w:rFonts w:ascii="Times New Roman" w:hAnsi="Times New Roman" w:eastAsia="宋体" w:cs="Times New Roman"/>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5D5B2E-B5AD-434D-948E-854710C71F66}">
  <ds:schemaRefs/>
</ds:datastoreItem>
</file>

<file path=docProps/app.xml><?xml version="1.0" encoding="utf-8"?>
<Properties xmlns="http://schemas.openxmlformats.org/officeDocument/2006/extended-properties" xmlns:vt="http://schemas.openxmlformats.org/officeDocument/2006/docPropsVTypes">
  <Template>Normal</Template>
  <Pages>12</Pages>
  <Words>2370</Words>
  <Characters>2650</Characters>
  <Lines>28</Lines>
  <Paragraphs>8</Paragraphs>
  <TotalTime>9</TotalTime>
  <ScaleCrop>false</ScaleCrop>
  <LinksUpToDate>false</LinksUpToDate>
  <CharactersWithSpaces>2750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2024-08-12T10:48:00Z</dcterms:created>
  <dc:creator>杜靖</dc:creator>
  <cp:lastModifiedBy>温婧琦</cp:lastModifiedBy>
  <dcterms:modified xsi:type="dcterms:W3CDTF">2026-08-18T01:57:12Z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eyJoZGlkIjoiNDI1NGQ4MDY4NjMxYWVlMzc3ODM2NDE0MmU1ODUxYzYiLCJ1c2VySWQiOiIyNTk0ODAzODQifQ==</vt:lpwstr>
  </property>
  <property fmtid="{D5CDD505-2E9C-101B-9397-08002B2CF9AE}" pid="3" name="KSOProductBuildVer">
    <vt:lpwstr>2052-12.1.0.28043</vt:lpwstr>
  </property>
  <property fmtid="{D5CDD505-2E9C-101B-9397-08002B2CF9AE}" pid="4" name="ICV">
    <vt:lpwstr>C149E54492D12BDBFB8A7D6A519D9814_43</vt:lpwstr>
  </property>
</Properties>
</file>